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C4441" w:rsidR="004D3D92" w:rsidP="00BE6014" w:rsidRDefault="007A6106" w14:paraId="3ECA8053" w14:textId="77777777">
      <w:pPr>
        <w:pBdr>
          <w:bottom w:val="single" w:color="auto" w:sz="6" w:space="1"/>
        </w:pBdr>
        <w:spacing w:before="120" w:after="120" w:line="240" w:lineRule="auto"/>
        <w:jc w:val="both"/>
        <w:rPr>
          <w:rFonts w:ascii="Bebas Neue" w:hAnsi="Bebas Neue" w:cs="Tahoma"/>
          <w:bCs/>
          <w:sz w:val="40"/>
          <w:szCs w:val="40"/>
        </w:rPr>
      </w:pPr>
      <w:r w:rsidRPr="00EC4441">
        <w:rPr>
          <w:rFonts w:ascii="Bebas Neue" w:hAnsi="Bebas Neue" w:cs="Tahoma"/>
          <w:bCs/>
          <w:sz w:val="40"/>
          <w:szCs w:val="40"/>
        </w:rPr>
        <w:t>British Universities &amp; Colleges Sport</w:t>
      </w:r>
    </w:p>
    <w:p w:rsidRPr="00EC4441" w:rsidR="008159F1" w:rsidP="5DFF1541" w:rsidRDefault="008C0263" w14:paraId="7F3E8365" w14:textId="1E31407E">
      <w:pPr>
        <w:pBdr>
          <w:bottom w:val="single" w:color="FF000000" w:sz="6" w:space="1"/>
        </w:pBdr>
        <w:spacing w:before="120" w:after="120" w:line="240" w:lineRule="auto"/>
        <w:jc w:val="both"/>
        <w:rPr>
          <w:rFonts w:ascii="Bebas Neue" w:hAnsi="Bebas Neue" w:cs="Tahoma"/>
          <w:sz w:val="40"/>
          <w:szCs w:val="40"/>
        </w:rPr>
      </w:pPr>
      <w:r w:rsidRPr="5DFF1541" w:rsidR="1DBC0402">
        <w:rPr>
          <w:rFonts w:ascii="Bebas Neue" w:hAnsi="Bebas Neue" w:cs="Tahoma"/>
          <w:sz w:val="40"/>
          <w:szCs w:val="40"/>
        </w:rPr>
        <w:t xml:space="preserve">Orienteering </w:t>
      </w:r>
      <w:r w:rsidRPr="5DFF1541" w:rsidR="00D54E05">
        <w:rPr>
          <w:rFonts w:ascii="Bebas Neue" w:hAnsi="Bebas Neue" w:cs="Tahoma"/>
          <w:sz w:val="40"/>
          <w:szCs w:val="40"/>
        </w:rPr>
        <w:t>Event Management</w:t>
      </w:r>
      <w:r w:rsidRPr="5DFF1541" w:rsidR="3F764C1D">
        <w:rPr>
          <w:rFonts w:ascii="Bebas Neue" w:hAnsi="Bebas Neue" w:cs="Tahoma"/>
          <w:sz w:val="40"/>
          <w:szCs w:val="40"/>
        </w:rPr>
        <w:t xml:space="preserve"> </w:t>
      </w:r>
      <w:r w:rsidRPr="5DFF1541" w:rsidR="007A6106">
        <w:rPr>
          <w:rFonts w:ascii="Bebas Neue" w:hAnsi="Bebas Neue" w:cs="Tahoma"/>
          <w:sz w:val="40"/>
          <w:szCs w:val="40"/>
        </w:rPr>
        <w:t>Group</w:t>
      </w:r>
      <w:r w:rsidRPr="5DFF1541" w:rsidR="00A7416D">
        <w:rPr>
          <w:rFonts w:ascii="Bebas Neue" w:hAnsi="Bebas Neue" w:cs="Tahoma"/>
          <w:sz w:val="40"/>
          <w:szCs w:val="40"/>
        </w:rPr>
        <w:t xml:space="preserve"> </w:t>
      </w:r>
      <w:r w:rsidRPr="5DFF1541" w:rsidR="00E5231C">
        <w:rPr>
          <w:rFonts w:ascii="Bebas Neue" w:hAnsi="Bebas Neue" w:cs="Tahoma"/>
          <w:sz w:val="40"/>
          <w:szCs w:val="40"/>
        </w:rPr>
        <w:t>–</w:t>
      </w:r>
      <w:r w:rsidRPr="5DFF1541" w:rsidR="00A7416D">
        <w:rPr>
          <w:rFonts w:ascii="Bebas Neue" w:hAnsi="Bebas Neue" w:cs="Tahoma"/>
          <w:sz w:val="40"/>
          <w:szCs w:val="40"/>
        </w:rPr>
        <w:t xml:space="preserve"> </w:t>
      </w:r>
      <w:r w:rsidRPr="5DFF1541" w:rsidR="525D8B0C">
        <w:rPr>
          <w:rFonts w:ascii="Bebas Neue" w:hAnsi="Bebas Neue" w:cs="Tahoma"/>
          <w:sz w:val="40"/>
          <w:szCs w:val="40"/>
        </w:rPr>
        <w:t xml:space="preserve">Para Representative, </w:t>
      </w:r>
      <w:r w:rsidRPr="5DFF1541" w:rsidR="00C52542">
        <w:rPr>
          <w:rFonts w:ascii="Bebas Neue" w:hAnsi="Bebas Neue" w:cs="Tahoma"/>
          <w:sz w:val="40"/>
          <w:szCs w:val="40"/>
        </w:rPr>
        <w:t>PARTICIPATION REPRESENTATIVE AND STUDENT REPRESENTATIVE</w:t>
      </w:r>
    </w:p>
    <w:p w:rsidRPr="008159F1" w:rsidR="007A6106" w:rsidP="00BE6014" w:rsidRDefault="007A6106" w14:paraId="1C43AB83" w14:textId="77777777">
      <w:pPr>
        <w:pBdr>
          <w:bottom w:val="single" w:color="auto" w:sz="6" w:space="1"/>
        </w:pBdr>
        <w:spacing w:before="120" w:after="120" w:line="240" w:lineRule="auto"/>
        <w:jc w:val="both"/>
        <w:rPr>
          <w:rFonts w:cs="Tahoma"/>
          <w:b/>
          <w:color w:val="B51C25"/>
          <w:sz w:val="28"/>
          <w:szCs w:val="28"/>
        </w:rPr>
      </w:pPr>
    </w:p>
    <w:tbl>
      <w:tblPr>
        <w:tblpPr w:leftFromText="180" w:rightFromText="180" w:vertAnchor="page" w:horzAnchor="margin" w:tblpXSpec="center" w:tblpY="342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3B3B3"/>
        <w:tblLook w:val="01E0" w:firstRow="1" w:lastRow="1" w:firstColumn="1" w:lastColumn="1" w:noHBand="0" w:noVBand="0"/>
      </w:tblPr>
      <w:tblGrid>
        <w:gridCol w:w="4068"/>
        <w:gridCol w:w="4818"/>
      </w:tblGrid>
      <w:tr w:rsidRPr="00EC4441" w:rsidR="006C4547" w:rsidTr="5DFF1541" w14:paraId="3584082F" w14:textId="77777777">
        <w:tc>
          <w:tcPr>
            <w:tcW w:w="4068" w:type="dxa"/>
            <w:shd w:val="clear" w:color="auto" w:fill="B3B3B3"/>
            <w:tcMar/>
          </w:tcPr>
          <w:p w:rsidRPr="00EC4441" w:rsidR="006C4547" w:rsidP="440B598A" w:rsidRDefault="006C4547" w14:paraId="6B1770C4" w14:textId="77777777" w14:noSpellErr="1">
            <w:pPr>
              <w:rPr>
                <w:rFonts w:ascii="Lato" w:hAnsi="Lato" w:cs="Tahoma"/>
                <w:b w:val="1"/>
                <w:bCs w:val="1"/>
              </w:rPr>
            </w:pPr>
            <w:r w:rsidRPr="440B598A" w:rsidR="006C4547">
              <w:rPr>
                <w:rFonts w:ascii="Lato" w:hAnsi="Lato" w:cs="Tahoma"/>
                <w:b w:val="1"/>
                <w:bCs w:val="1"/>
              </w:rPr>
              <w:t>Organisation</w:t>
            </w:r>
          </w:p>
        </w:tc>
        <w:tc>
          <w:tcPr>
            <w:tcW w:w="4818" w:type="dxa"/>
            <w:shd w:val="clear" w:color="auto" w:fill="auto"/>
            <w:tcMar/>
          </w:tcPr>
          <w:p w:rsidRPr="00EC4441" w:rsidR="006C4547" w:rsidP="440B598A" w:rsidRDefault="006C4547" w14:paraId="7D4E0789" w14:textId="77E5813C" w14:noSpellErr="1">
            <w:pPr>
              <w:rPr>
                <w:rFonts w:ascii="Lato" w:hAnsi="Lato" w:cs="Tahoma"/>
              </w:rPr>
            </w:pPr>
            <w:r w:rsidRPr="440B598A" w:rsidR="006C4547">
              <w:rPr>
                <w:rFonts w:ascii="Lato" w:hAnsi="Lato"/>
              </w:rPr>
              <w:t>British Universities &amp; Colleges Sport (BUCS)</w:t>
            </w:r>
          </w:p>
        </w:tc>
      </w:tr>
      <w:tr w:rsidRPr="00EC4441" w:rsidR="006C4547" w:rsidTr="5DFF1541" w14:paraId="73286F27" w14:textId="77777777">
        <w:tc>
          <w:tcPr>
            <w:tcW w:w="4068" w:type="dxa"/>
            <w:shd w:val="clear" w:color="auto" w:fill="B3B3B3"/>
            <w:tcMar/>
          </w:tcPr>
          <w:p w:rsidRPr="00EC4441" w:rsidR="006C4547" w:rsidP="440B598A" w:rsidRDefault="006C4547" w14:paraId="253ABED4" w14:textId="77777777" w14:noSpellErr="1">
            <w:pPr>
              <w:rPr>
                <w:rFonts w:ascii="Lato" w:hAnsi="Lato" w:cs="Tahoma"/>
                <w:b w:val="1"/>
                <w:bCs w:val="1"/>
              </w:rPr>
            </w:pPr>
            <w:r w:rsidRPr="440B598A" w:rsidR="006C4547">
              <w:rPr>
                <w:rFonts w:ascii="Lato" w:hAnsi="Lato" w:cs="Tahoma"/>
                <w:b w:val="1"/>
                <w:bCs w:val="1"/>
              </w:rPr>
              <w:t>Title</w:t>
            </w:r>
          </w:p>
        </w:tc>
        <w:tc>
          <w:tcPr>
            <w:tcW w:w="4818" w:type="dxa"/>
            <w:shd w:val="clear" w:color="auto" w:fill="auto"/>
            <w:tcMar/>
          </w:tcPr>
          <w:p w:rsidRPr="00EC4441" w:rsidR="006C4547" w:rsidP="440B598A" w:rsidRDefault="00D84F5C" w14:paraId="59B796FE" w14:textId="6F50DA91">
            <w:pPr>
              <w:rPr>
                <w:rFonts w:ascii="Lato" w:hAnsi="Lato" w:cs="Tahoma"/>
              </w:rPr>
            </w:pPr>
            <w:r w:rsidRPr="5DFF1541" w:rsidR="00D84F5C">
              <w:rPr>
                <w:rFonts w:ascii="Lato" w:hAnsi="Lato" w:cs="Tahoma"/>
              </w:rPr>
              <w:t xml:space="preserve">EMG </w:t>
            </w:r>
            <w:r w:rsidRPr="5DFF1541" w:rsidR="00D84F5C">
              <w:rPr>
                <w:rFonts w:ascii="Lato" w:hAnsi="Lato" w:cs="Tahoma"/>
              </w:rPr>
              <w:t>Represe</w:t>
            </w:r>
            <w:r w:rsidRPr="5DFF1541" w:rsidR="00D84F5C">
              <w:rPr>
                <w:rFonts w:ascii="Lato" w:hAnsi="Lato" w:cs="Tahoma"/>
              </w:rPr>
              <w:t>ntative</w:t>
            </w:r>
          </w:p>
        </w:tc>
      </w:tr>
      <w:tr w:rsidRPr="00EC4441" w:rsidR="006C4547" w:rsidTr="5DFF1541" w14:paraId="093A5F4E" w14:textId="77777777">
        <w:tc>
          <w:tcPr>
            <w:tcW w:w="4068" w:type="dxa"/>
            <w:shd w:val="clear" w:color="auto" w:fill="B3B3B3"/>
            <w:tcMar/>
          </w:tcPr>
          <w:p w:rsidRPr="00EC4441" w:rsidR="006C4547" w:rsidP="440B598A" w:rsidRDefault="006C4547" w14:paraId="713D260C" w14:textId="77777777" w14:noSpellErr="1">
            <w:pPr>
              <w:rPr>
                <w:rFonts w:ascii="Lato" w:hAnsi="Lato" w:cs="Tahoma"/>
                <w:b w:val="1"/>
                <w:bCs w:val="1"/>
              </w:rPr>
            </w:pPr>
            <w:r w:rsidRPr="440B598A" w:rsidR="006C4547">
              <w:rPr>
                <w:rFonts w:ascii="Lato" w:hAnsi="Lato" w:cs="Tahoma"/>
                <w:b w:val="1"/>
                <w:bCs w:val="1"/>
              </w:rPr>
              <w:t>Remuneration</w:t>
            </w:r>
          </w:p>
        </w:tc>
        <w:tc>
          <w:tcPr>
            <w:tcW w:w="4818" w:type="dxa"/>
            <w:shd w:val="clear" w:color="auto" w:fill="auto"/>
            <w:tcMar/>
          </w:tcPr>
          <w:p w:rsidRPr="00EC4441" w:rsidR="006C4547" w:rsidP="440B598A" w:rsidRDefault="006C4547" w14:paraId="51E9965D" w14:textId="5591DDD0" w14:noSpellErr="1">
            <w:pPr>
              <w:rPr>
                <w:rFonts w:ascii="Lato" w:hAnsi="Lato" w:cs="Tahoma"/>
              </w:rPr>
            </w:pPr>
            <w:r w:rsidRPr="440B598A" w:rsidR="006C4547">
              <w:rPr>
                <w:rFonts w:ascii="Lato" w:hAnsi="Lato"/>
              </w:rPr>
              <w:t xml:space="preserve">Voluntary Role </w:t>
            </w:r>
          </w:p>
        </w:tc>
      </w:tr>
      <w:tr w:rsidRPr="00EC4441" w:rsidR="006C4547" w:rsidTr="5DFF1541" w14:paraId="107337AF" w14:textId="77777777">
        <w:tc>
          <w:tcPr>
            <w:tcW w:w="4068" w:type="dxa"/>
            <w:shd w:val="clear" w:color="auto" w:fill="B3B3B3"/>
            <w:tcMar/>
          </w:tcPr>
          <w:p w:rsidRPr="00EC4441" w:rsidR="006C4547" w:rsidP="440B598A" w:rsidRDefault="006C4547" w14:paraId="0E4400EE" w14:textId="77777777" w14:noSpellErr="1">
            <w:pPr>
              <w:rPr>
                <w:rFonts w:ascii="Lato" w:hAnsi="Lato" w:cs="Tahoma"/>
                <w:b w:val="1"/>
                <w:bCs w:val="1"/>
              </w:rPr>
            </w:pPr>
            <w:r w:rsidRPr="440B598A" w:rsidR="006C4547">
              <w:rPr>
                <w:rFonts w:ascii="Lato" w:hAnsi="Lato" w:cs="Tahoma"/>
                <w:b w:val="1"/>
                <w:bCs w:val="1"/>
              </w:rPr>
              <w:t>Commitment</w:t>
            </w:r>
          </w:p>
        </w:tc>
        <w:tc>
          <w:tcPr>
            <w:tcW w:w="4818" w:type="dxa"/>
            <w:shd w:val="clear" w:color="auto" w:fill="auto"/>
            <w:tcMar/>
          </w:tcPr>
          <w:p w:rsidRPr="00EC4441" w:rsidR="006C4547" w:rsidP="440B598A" w:rsidRDefault="006C4547" w14:paraId="61E45A90" w14:textId="27C3F0D5" w14:noSpellErr="1">
            <w:pPr>
              <w:rPr>
                <w:rFonts w:ascii="Lato" w:hAnsi="Lato" w:cs="Tahoma"/>
              </w:rPr>
            </w:pPr>
            <w:r w:rsidRPr="440B598A" w:rsidR="006C4547">
              <w:rPr>
                <w:rFonts w:ascii="Lato" w:hAnsi="Lato"/>
              </w:rPr>
              <w:t xml:space="preserve">Approximately </w:t>
            </w:r>
            <w:r w:rsidRPr="440B598A" w:rsidR="00922E86">
              <w:rPr>
                <w:rFonts w:ascii="Lato" w:hAnsi="Lato"/>
              </w:rPr>
              <w:t>2-4</w:t>
            </w:r>
            <w:r w:rsidRPr="440B598A" w:rsidR="006C4547">
              <w:rPr>
                <w:rFonts w:ascii="Lato" w:hAnsi="Lato"/>
              </w:rPr>
              <w:t xml:space="preserve"> days per year</w:t>
            </w:r>
          </w:p>
        </w:tc>
      </w:tr>
      <w:tr w:rsidRPr="00EC4441" w:rsidR="006C4547" w:rsidTr="5DFF1541" w14:paraId="794AB407" w14:textId="77777777">
        <w:tc>
          <w:tcPr>
            <w:tcW w:w="4068" w:type="dxa"/>
            <w:shd w:val="clear" w:color="auto" w:fill="B3B3B3"/>
            <w:tcMar/>
          </w:tcPr>
          <w:p w:rsidRPr="00EC4441" w:rsidR="006C4547" w:rsidP="440B598A" w:rsidRDefault="006C4547" w14:paraId="2F2BE13C" w14:textId="77777777" w14:noSpellErr="1">
            <w:pPr>
              <w:rPr>
                <w:rFonts w:ascii="Lato" w:hAnsi="Lato" w:cs="Tahoma"/>
                <w:b w:val="1"/>
                <w:bCs w:val="1"/>
              </w:rPr>
            </w:pPr>
            <w:r w:rsidRPr="440B598A" w:rsidR="006C4547">
              <w:rPr>
                <w:rFonts w:ascii="Lato" w:hAnsi="Lato" w:cs="Tahoma"/>
                <w:b w:val="1"/>
                <w:bCs w:val="1"/>
              </w:rPr>
              <w:t>Term of Office</w:t>
            </w:r>
          </w:p>
        </w:tc>
        <w:tc>
          <w:tcPr>
            <w:tcW w:w="4818" w:type="dxa"/>
            <w:shd w:val="clear" w:color="auto" w:fill="auto"/>
            <w:tcMar/>
          </w:tcPr>
          <w:p w:rsidRPr="00EC4441" w:rsidR="006C4547" w:rsidP="440B598A" w:rsidRDefault="006C4547" w14:paraId="416C782A" w14:textId="6A8D6C0B" w14:noSpellErr="1">
            <w:pPr>
              <w:rPr>
                <w:rFonts w:ascii="Lato" w:hAnsi="Lato" w:cs="Tahoma"/>
              </w:rPr>
            </w:pPr>
            <w:r w:rsidRPr="440B598A" w:rsidR="006C4547">
              <w:rPr>
                <w:rFonts w:ascii="Lato" w:hAnsi="Lato"/>
              </w:rPr>
              <w:t xml:space="preserve">Reviewed annually </w:t>
            </w:r>
          </w:p>
        </w:tc>
      </w:tr>
    </w:tbl>
    <w:p w:rsidRPr="00EC4441" w:rsidR="006C4547" w:rsidP="006C4547" w:rsidRDefault="006C4547" w14:paraId="06C5AC71" w14:textId="77777777">
      <w:pPr>
        <w:pStyle w:val="Heading1"/>
        <w:rPr>
          <w:rFonts w:ascii="Lato" w:hAnsi="Lato"/>
          <w:sz w:val="20"/>
          <w:szCs w:val="20"/>
        </w:rPr>
      </w:pPr>
      <w:r w:rsidRPr="00EC4441">
        <w:rPr>
          <w:rFonts w:ascii="Lato" w:hAnsi="Lato"/>
          <w:sz w:val="20"/>
          <w:szCs w:val="20"/>
        </w:rPr>
        <w:t>ROLE PURPOSE</w:t>
      </w:r>
    </w:p>
    <w:p w:rsidRPr="00EC4441" w:rsidR="006C4547" w:rsidP="006C4547" w:rsidRDefault="006C4547" w14:paraId="68753155" w14:textId="2B414D8A">
      <w:pPr>
        <w:jc w:val="both"/>
        <w:rPr>
          <w:rFonts w:ascii="Lato" w:hAnsi="Lato" w:cs="Arial"/>
          <w:szCs w:val="20"/>
        </w:rPr>
      </w:pPr>
    </w:p>
    <w:p w:rsidRPr="00EC4441" w:rsidR="00A7416D" w:rsidP="006C4547" w:rsidRDefault="00A7416D" w14:paraId="0348706B" w14:textId="48ECAE3F">
      <w:pPr>
        <w:jc w:val="both"/>
        <w:rPr>
          <w:rFonts w:ascii="Lato" w:hAnsi="Lato" w:cs="Arial"/>
          <w:b/>
          <w:bCs/>
          <w:szCs w:val="20"/>
        </w:rPr>
      </w:pPr>
      <w:r w:rsidRPr="00EC4441">
        <w:rPr>
          <w:rFonts w:ascii="Lato" w:hAnsi="Lato" w:cs="Arial"/>
          <w:b/>
          <w:bCs/>
          <w:szCs w:val="20"/>
        </w:rPr>
        <w:t>Purpose</w:t>
      </w:r>
      <w:r w:rsidRPr="00EC4441" w:rsidR="00034364">
        <w:rPr>
          <w:rFonts w:ascii="Lato" w:hAnsi="Lato" w:cs="Arial"/>
          <w:b/>
          <w:bCs/>
          <w:szCs w:val="20"/>
        </w:rPr>
        <w:t xml:space="preserve"> and Overview </w:t>
      </w:r>
    </w:p>
    <w:p w:rsidRPr="00EC4441" w:rsidR="0027797F" w:rsidP="5DFF1541" w:rsidRDefault="00A7416D" w14:paraId="2D9509AF" w14:textId="03EBEA06">
      <w:pPr>
        <w:jc w:val="both"/>
        <w:rPr>
          <w:rFonts w:ascii="Lato" w:hAnsi="Lato" w:cs="Arial"/>
        </w:rPr>
      </w:pPr>
      <w:r w:rsidRPr="5DFF1541" w:rsidR="00A7416D">
        <w:rPr>
          <w:rFonts w:ascii="Lato" w:hAnsi="Lato" w:cs="Arial"/>
        </w:rPr>
        <w:t xml:space="preserve">BUCS is </w:t>
      </w:r>
      <w:r w:rsidRPr="5DFF1541" w:rsidR="00A7416D">
        <w:rPr>
          <w:rFonts w:ascii="Lato" w:hAnsi="Lato" w:cs="Arial"/>
        </w:rPr>
        <w:t>seeking</w:t>
      </w:r>
      <w:r w:rsidRPr="5DFF1541" w:rsidR="00A7416D">
        <w:rPr>
          <w:rFonts w:ascii="Lato" w:hAnsi="Lato" w:cs="Arial"/>
        </w:rPr>
        <w:t xml:space="preserve"> to </w:t>
      </w:r>
      <w:r w:rsidRPr="5DFF1541" w:rsidR="001E1214">
        <w:rPr>
          <w:rFonts w:ascii="Lato" w:hAnsi="Lato" w:cs="Arial"/>
        </w:rPr>
        <w:t xml:space="preserve">recruit </w:t>
      </w:r>
      <w:r w:rsidRPr="5DFF1541" w:rsidR="0017729E">
        <w:rPr>
          <w:rFonts w:ascii="Lato" w:hAnsi="Lato" w:cs="Arial"/>
        </w:rPr>
        <w:t>enthusiastic</w:t>
      </w:r>
      <w:r w:rsidRPr="5DFF1541" w:rsidR="00A7416D">
        <w:rPr>
          <w:rFonts w:ascii="Lato" w:hAnsi="Lato" w:cs="Arial"/>
        </w:rPr>
        <w:t xml:space="preserve"> and </w:t>
      </w:r>
      <w:r w:rsidRPr="5DFF1541" w:rsidR="0017729E">
        <w:rPr>
          <w:rFonts w:ascii="Lato" w:hAnsi="Lato" w:cs="Arial"/>
        </w:rPr>
        <w:t xml:space="preserve">motivated </w:t>
      </w:r>
      <w:r w:rsidRPr="5DFF1541" w:rsidR="00743DEB">
        <w:rPr>
          <w:rFonts w:ascii="Lato" w:hAnsi="Lato" w:cs="Arial"/>
        </w:rPr>
        <w:t xml:space="preserve">people to </w:t>
      </w:r>
      <w:r w:rsidRPr="5DFF1541" w:rsidR="005110A7">
        <w:rPr>
          <w:rFonts w:ascii="Lato" w:hAnsi="Lato" w:cs="Arial"/>
        </w:rPr>
        <w:t xml:space="preserve">join </w:t>
      </w:r>
      <w:r w:rsidRPr="5DFF1541" w:rsidR="00033553">
        <w:rPr>
          <w:rFonts w:ascii="Lato" w:hAnsi="Lato" w:cs="Arial"/>
        </w:rPr>
        <w:t xml:space="preserve">the </w:t>
      </w:r>
      <w:r w:rsidRPr="5DFF1541" w:rsidR="368791A3">
        <w:rPr>
          <w:rFonts w:ascii="Lato" w:hAnsi="Lato" w:cs="Arial"/>
        </w:rPr>
        <w:t xml:space="preserve">Orienteering </w:t>
      </w:r>
      <w:r w:rsidRPr="5DFF1541" w:rsidR="00743DEB">
        <w:rPr>
          <w:rFonts w:ascii="Lato" w:hAnsi="Lato" w:cs="Arial"/>
        </w:rPr>
        <w:t>Event Management Group</w:t>
      </w:r>
      <w:r w:rsidRPr="5DFF1541" w:rsidR="00122BF6">
        <w:rPr>
          <w:rFonts w:ascii="Lato" w:hAnsi="Lato" w:cs="Arial"/>
        </w:rPr>
        <w:t xml:space="preserve"> (EM</w:t>
      </w:r>
      <w:r w:rsidRPr="5DFF1541" w:rsidR="008C0263">
        <w:rPr>
          <w:rFonts w:ascii="Lato" w:hAnsi="Lato" w:cs="Arial"/>
        </w:rPr>
        <w:t>G</w:t>
      </w:r>
      <w:r w:rsidRPr="5DFF1541" w:rsidR="00122BF6">
        <w:rPr>
          <w:rFonts w:ascii="Lato" w:hAnsi="Lato" w:cs="Arial"/>
        </w:rPr>
        <w:t>)</w:t>
      </w:r>
      <w:r w:rsidRPr="5DFF1541" w:rsidR="00C602BD">
        <w:rPr>
          <w:rFonts w:ascii="Lato" w:hAnsi="Lato" w:cs="Arial"/>
        </w:rPr>
        <w:t xml:space="preserve"> within the BUCS </w:t>
      </w:r>
      <w:r w:rsidRPr="5DFF1541" w:rsidR="005566C1">
        <w:rPr>
          <w:rFonts w:ascii="Lato" w:hAnsi="Lato" w:cs="Arial"/>
        </w:rPr>
        <w:t>Events Programme</w:t>
      </w:r>
      <w:r w:rsidRPr="5DFF1541" w:rsidR="00033553">
        <w:rPr>
          <w:rFonts w:ascii="Lato" w:hAnsi="Lato" w:cs="Arial"/>
        </w:rPr>
        <w:t>:</w:t>
      </w:r>
    </w:p>
    <w:p w:rsidRPr="00EC4441" w:rsidR="00F369BA" w:rsidP="5DFF1541" w:rsidRDefault="00743DEB" w14:paraId="46B91E93" w14:textId="3D80500C">
      <w:pPr>
        <w:jc w:val="both"/>
        <w:rPr>
          <w:rFonts w:ascii="Lato" w:hAnsi="Lato" w:cs="Arial"/>
        </w:rPr>
      </w:pPr>
      <w:r w:rsidRPr="5DFF1541" w:rsidR="00743DEB">
        <w:rPr>
          <w:rFonts w:ascii="Lato" w:hAnsi="Lato" w:cs="Arial"/>
        </w:rPr>
        <w:t xml:space="preserve">Event Management Groups </w:t>
      </w:r>
      <w:r w:rsidRPr="5DFF1541" w:rsidR="002300E3">
        <w:rPr>
          <w:rFonts w:ascii="Lato" w:hAnsi="Lato" w:cs="Arial"/>
        </w:rPr>
        <w:t xml:space="preserve">support the </w:t>
      </w:r>
      <w:r w:rsidRPr="5DFF1541" w:rsidR="002A1EA7">
        <w:rPr>
          <w:rFonts w:ascii="Lato" w:hAnsi="Lato" w:cs="Arial"/>
        </w:rPr>
        <w:t>planning,</w:t>
      </w:r>
      <w:r w:rsidRPr="5DFF1541" w:rsidR="002300E3">
        <w:rPr>
          <w:rFonts w:ascii="Lato" w:hAnsi="Lato" w:cs="Arial"/>
        </w:rPr>
        <w:t xml:space="preserve"> delivery</w:t>
      </w:r>
      <w:r w:rsidRPr="5DFF1541" w:rsidR="002A1EA7">
        <w:rPr>
          <w:rFonts w:ascii="Lato" w:hAnsi="Lato" w:cs="Arial"/>
        </w:rPr>
        <w:t xml:space="preserve"> and review</w:t>
      </w:r>
      <w:r w:rsidRPr="5DFF1541" w:rsidR="002300E3">
        <w:rPr>
          <w:rFonts w:ascii="Lato" w:hAnsi="Lato" w:cs="Arial"/>
        </w:rPr>
        <w:t xml:space="preserve"> of the BUCS events programme</w:t>
      </w:r>
      <w:r w:rsidRPr="5DFF1541" w:rsidR="00743DEB">
        <w:rPr>
          <w:rFonts w:ascii="Lato" w:hAnsi="Lato" w:cs="Arial"/>
        </w:rPr>
        <w:t xml:space="preserve"> </w:t>
      </w:r>
      <w:r w:rsidRPr="5DFF1541" w:rsidR="00377603">
        <w:rPr>
          <w:rFonts w:ascii="Lato" w:hAnsi="Lato" w:cs="Arial"/>
        </w:rPr>
        <w:t xml:space="preserve">and </w:t>
      </w:r>
      <w:r w:rsidRPr="5DFF1541" w:rsidR="00F369BA">
        <w:rPr>
          <w:rFonts w:ascii="Lato" w:hAnsi="Lato" w:cs="Arial"/>
        </w:rPr>
        <w:t>continuously</w:t>
      </w:r>
      <w:r w:rsidRPr="5DFF1541" w:rsidR="00107450">
        <w:rPr>
          <w:rFonts w:ascii="Lato" w:hAnsi="Lato" w:cs="Arial"/>
        </w:rPr>
        <w:t xml:space="preserve"> evaluate the delivery of its sport programme, </w:t>
      </w:r>
      <w:r w:rsidRPr="5DFF1541" w:rsidR="00107450">
        <w:rPr>
          <w:rFonts w:ascii="Lato" w:hAnsi="Lato" w:cs="Arial"/>
        </w:rPr>
        <w:t>in particular</w:t>
      </w:r>
      <w:r w:rsidRPr="5DFF1541" w:rsidR="00107450">
        <w:rPr>
          <w:rFonts w:ascii="Lato" w:hAnsi="Lato" w:cs="Arial"/>
        </w:rPr>
        <w:t xml:space="preserve"> the </w:t>
      </w:r>
      <w:r w:rsidRPr="5DFF1541" w:rsidR="00F369BA">
        <w:rPr>
          <w:rFonts w:ascii="Lato" w:hAnsi="Lato" w:cs="Arial"/>
        </w:rPr>
        <w:t xml:space="preserve">BUCS events. The groups support the partnerships between BUCS and NGBs (where </w:t>
      </w:r>
      <w:bookmarkStart w:name="_Int_jJKcjgoK" w:id="928197344"/>
      <w:r w:rsidRPr="5DFF1541" w:rsidR="00F369BA">
        <w:rPr>
          <w:rFonts w:ascii="Lato" w:hAnsi="Lato" w:cs="Arial"/>
        </w:rPr>
        <w:t>appropriate)</w:t>
      </w:r>
      <w:bookmarkEnd w:id="928197344"/>
      <w:r w:rsidRPr="5DFF1541" w:rsidR="00034364">
        <w:rPr>
          <w:rFonts w:ascii="Lato" w:hAnsi="Lato" w:cs="Arial"/>
        </w:rPr>
        <w:t xml:space="preserve">, and other key stakeholders involved in the delivery of the events. </w:t>
      </w:r>
      <w:r w:rsidRPr="5DFF1541" w:rsidR="00CC509B">
        <w:rPr>
          <w:rFonts w:ascii="Lato" w:hAnsi="Lato" w:cs="Arial"/>
        </w:rPr>
        <w:t>In addition</w:t>
      </w:r>
      <w:r w:rsidRPr="5DFF1541" w:rsidR="53E12774">
        <w:rPr>
          <w:rFonts w:ascii="Lato" w:hAnsi="Lato" w:cs="Arial"/>
        </w:rPr>
        <w:t>,</w:t>
      </w:r>
      <w:r w:rsidRPr="5DFF1541" w:rsidR="00CC509B">
        <w:rPr>
          <w:rFonts w:ascii="Lato" w:hAnsi="Lato" w:cs="Arial"/>
        </w:rPr>
        <w:t xml:space="preserve"> the groups may </w:t>
      </w:r>
      <w:r w:rsidRPr="5DFF1541" w:rsidR="001D3684">
        <w:rPr>
          <w:rFonts w:ascii="Lato" w:hAnsi="Lato" w:cs="Arial"/>
        </w:rPr>
        <w:t>advise</w:t>
      </w:r>
      <w:r w:rsidRPr="5DFF1541" w:rsidR="00CC509B">
        <w:rPr>
          <w:rFonts w:ascii="Lato" w:hAnsi="Lato" w:cs="Arial"/>
        </w:rPr>
        <w:t xml:space="preserve"> </w:t>
      </w:r>
      <w:r w:rsidRPr="5DFF1541" w:rsidR="001D3684">
        <w:rPr>
          <w:rFonts w:ascii="Lato" w:hAnsi="Lato" w:cs="Arial"/>
        </w:rPr>
        <w:t>the BUCS executive to</w:t>
      </w:r>
      <w:r w:rsidRPr="5DFF1541" w:rsidR="001D3684">
        <w:rPr>
          <w:rFonts w:ascii="Lato" w:hAnsi="Lato" w:cs="Arial"/>
        </w:rPr>
        <w:t xml:space="preserve"> resolve sport-specific queries and will provide a forum for the facilitation of the views of member institutions, student-athletes and NGBs.</w:t>
      </w:r>
    </w:p>
    <w:p w:rsidRPr="00EC4441" w:rsidR="00A218DC" w:rsidP="05DE53F5" w:rsidRDefault="00A218DC" w14:paraId="110ECBAC" w14:textId="0FB59BED">
      <w:pPr>
        <w:jc w:val="both"/>
        <w:rPr>
          <w:rFonts w:ascii="Lato" w:hAnsi="Lato" w:cs="Arial"/>
          <w:szCs w:val="20"/>
        </w:rPr>
      </w:pPr>
      <w:r w:rsidRPr="00EC4441">
        <w:rPr>
          <w:rFonts w:ascii="Lato" w:hAnsi="Lato" w:cs="Arial"/>
          <w:szCs w:val="20"/>
        </w:rPr>
        <w:t xml:space="preserve">The roles within the groups </w:t>
      </w:r>
      <w:r w:rsidRPr="00EC4441" w:rsidR="00BC66D9">
        <w:rPr>
          <w:rFonts w:ascii="Lato" w:hAnsi="Lato" w:cs="Arial"/>
          <w:szCs w:val="20"/>
        </w:rPr>
        <w:t>are</w:t>
      </w:r>
      <w:r w:rsidRPr="00EC4441" w:rsidR="0063189D">
        <w:rPr>
          <w:rFonts w:ascii="Lato" w:hAnsi="Lato" w:cs="Arial"/>
          <w:szCs w:val="20"/>
        </w:rPr>
        <w:t xml:space="preserve"> flexible depending on the requirements of the group</w:t>
      </w:r>
      <w:r w:rsidRPr="00EC4441" w:rsidR="00E36F29">
        <w:rPr>
          <w:rFonts w:ascii="Lato" w:hAnsi="Lato" w:cs="Arial"/>
          <w:szCs w:val="20"/>
        </w:rPr>
        <w:t>. I</w:t>
      </w:r>
      <w:r w:rsidRPr="00EC4441" w:rsidR="00BC66D9">
        <w:rPr>
          <w:rFonts w:ascii="Lato" w:hAnsi="Lato" w:cs="Arial"/>
          <w:szCs w:val="20"/>
        </w:rPr>
        <w:t xml:space="preserve">t is expected that each group will </w:t>
      </w:r>
      <w:r w:rsidRPr="00EC4441" w:rsidR="002C274A">
        <w:rPr>
          <w:rFonts w:ascii="Lato" w:hAnsi="Lato" w:cs="Arial"/>
          <w:szCs w:val="20"/>
        </w:rPr>
        <w:t>have a Chair and a Tournament Director</w:t>
      </w:r>
      <w:r w:rsidRPr="00EC4441" w:rsidR="0063189D">
        <w:rPr>
          <w:rFonts w:ascii="Lato" w:hAnsi="Lato" w:cs="Arial"/>
          <w:szCs w:val="20"/>
        </w:rPr>
        <w:t xml:space="preserve"> as a minimum</w:t>
      </w:r>
      <w:r w:rsidRPr="00EC4441" w:rsidR="00935BBA">
        <w:rPr>
          <w:rFonts w:ascii="Lato" w:hAnsi="Lato" w:cs="Arial"/>
          <w:szCs w:val="20"/>
        </w:rPr>
        <w:t>. In</w:t>
      </w:r>
      <w:r w:rsidRPr="00EC4441" w:rsidR="000A0078">
        <w:rPr>
          <w:rFonts w:ascii="Lato" w:hAnsi="Lato" w:cs="Arial"/>
          <w:szCs w:val="20"/>
        </w:rPr>
        <w:t xml:space="preserve"> most cases </w:t>
      </w:r>
      <w:r w:rsidRPr="00EC4441" w:rsidR="00935BBA">
        <w:rPr>
          <w:rFonts w:ascii="Lato" w:hAnsi="Lato" w:cs="Arial"/>
          <w:szCs w:val="20"/>
        </w:rPr>
        <w:t>the Tournament Director is</w:t>
      </w:r>
      <w:r w:rsidRPr="00EC4441" w:rsidR="000A0078">
        <w:rPr>
          <w:rFonts w:ascii="Lato" w:hAnsi="Lato" w:cs="Arial"/>
          <w:szCs w:val="20"/>
        </w:rPr>
        <w:t xml:space="preserve"> </w:t>
      </w:r>
      <w:r w:rsidRPr="00EC4441" w:rsidR="00571CF4">
        <w:rPr>
          <w:rFonts w:ascii="Lato" w:hAnsi="Lato" w:cs="Arial"/>
          <w:szCs w:val="20"/>
        </w:rPr>
        <w:t>already appointed</w:t>
      </w:r>
      <w:r w:rsidRPr="00EC4441" w:rsidR="001301AA">
        <w:rPr>
          <w:rFonts w:ascii="Lato" w:hAnsi="Lato" w:cs="Arial"/>
          <w:szCs w:val="20"/>
        </w:rPr>
        <w:t xml:space="preserve">, </w:t>
      </w:r>
      <w:r w:rsidRPr="00EC4441" w:rsidR="00876AAF">
        <w:rPr>
          <w:rFonts w:ascii="Lato" w:hAnsi="Lato" w:cs="Arial"/>
          <w:szCs w:val="20"/>
        </w:rPr>
        <w:t>please contact the event lead below</w:t>
      </w:r>
      <w:r w:rsidRPr="00EC4441" w:rsidR="00514B22">
        <w:rPr>
          <w:rFonts w:ascii="Lato" w:hAnsi="Lato" w:cs="Arial"/>
          <w:szCs w:val="20"/>
        </w:rPr>
        <w:t xml:space="preserve"> if you have any questions</w:t>
      </w:r>
      <w:r w:rsidRPr="00EC4441" w:rsidR="0063189D">
        <w:rPr>
          <w:rFonts w:ascii="Lato" w:hAnsi="Lato" w:cs="Arial"/>
          <w:szCs w:val="20"/>
        </w:rPr>
        <w:t>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Pr="00EC4441" w:rsidR="00057C45" w:rsidTr="5DFF1541" w14:paraId="0582ACC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Mar/>
          </w:tcPr>
          <w:p w:rsidRPr="00EC4441" w:rsidR="004A4128" w:rsidP="5DFF1541" w:rsidRDefault="00057C45" w14:paraId="2BDB42E3" w14:textId="55C4A2F2">
            <w:pPr>
              <w:jc w:val="both"/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</w:pPr>
            <w:r w:rsidRPr="5DFF1541" w:rsidR="00057C45">
              <w:rPr>
                <w:rFonts w:ascii="Lato" w:hAnsi="Lato" w:eastAsia="Lato" w:cs="Lato"/>
                <w:sz w:val="20"/>
                <w:szCs w:val="20"/>
              </w:rPr>
              <w:t>Chair</w:t>
            </w:r>
            <w:r w:rsidRPr="5DFF1541" w:rsidR="586A0257">
              <w:rPr>
                <w:rFonts w:ascii="Lato" w:hAnsi="Lato" w:eastAsia="Lato" w:cs="Lato"/>
                <w:sz w:val="20"/>
                <w:szCs w:val="20"/>
              </w:rPr>
              <w:t xml:space="preserve"> (already appointed)</w:t>
            </w:r>
          </w:p>
          <w:p w:rsidRPr="00EC4441" w:rsidR="00057C45" w:rsidP="5DFF1541" w:rsidRDefault="00057C45" w14:paraId="086B8E64" w14:textId="34230367">
            <w:pPr>
              <w:jc w:val="both"/>
              <w:rPr>
                <w:rFonts w:ascii="Lato" w:hAnsi="Lato" w:eastAsia="Lato" w:cs="Lato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5" w:type="dxa"/>
            <w:tcMar/>
          </w:tcPr>
          <w:p w:rsidRPr="00EC4441" w:rsidR="0070606A" w:rsidP="5DFF1541" w:rsidRDefault="001D3684" w14:paraId="21423F4A" w14:textId="1BEDA9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</w:pPr>
            <w:r w:rsidRPr="5DFF1541" w:rsidR="001D3684"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  <w:t xml:space="preserve">Arrange and </w:t>
            </w:r>
            <w:r w:rsidRPr="5DFF1541" w:rsidR="001D3684"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  <w:t>facilitate</w:t>
            </w:r>
            <w:r w:rsidRPr="5DFF1541" w:rsidR="001D3684"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  <w:t xml:space="preserve"> </w:t>
            </w:r>
            <w:r w:rsidRPr="5DFF1541" w:rsidR="24766AA5"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  <w:t xml:space="preserve">approximately two meetings a year. </w:t>
            </w:r>
            <w:r w:rsidRPr="5DFF1541" w:rsidR="2EB4DC51"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  <w:t>Provide and</w:t>
            </w:r>
            <w:r w:rsidRPr="5DFF1541" w:rsidR="4ACED73F"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  <w:t xml:space="preserve"> follow up on</w:t>
            </w:r>
            <w:r w:rsidRPr="5DFF1541" w:rsidR="1C2C2877"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  <w:t xml:space="preserve"> </w:t>
            </w:r>
            <w:r w:rsidRPr="5DFF1541" w:rsidR="4ACED73F"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  <w:t>key actions from each meeting.</w:t>
            </w:r>
            <w:r w:rsidRPr="5DFF1541" w:rsidR="5E891BFE"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Pr="00EC4441" w:rsidR="004A4128" w:rsidTr="5DFF1541" w14:paraId="6D9A8B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Mar/>
          </w:tcPr>
          <w:p w:rsidRPr="00EC4441" w:rsidR="004A4128" w:rsidP="5DFF1541" w:rsidRDefault="004A4128" w14:paraId="385DEFBA" w14:textId="6DF219D7">
            <w:pPr>
              <w:jc w:val="both"/>
              <w:rPr>
                <w:rFonts w:ascii="Lato" w:hAnsi="Lato" w:eastAsia="Lato" w:cs="Lato"/>
                <w:sz w:val="20"/>
                <w:szCs w:val="20"/>
              </w:rPr>
            </w:pPr>
            <w:r w:rsidRPr="5DFF1541" w:rsidR="1FBF5042">
              <w:rPr>
                <w:rFonts w:ascii="Lato" w:hAnsi="Lato" w:eastAsia="Lato" w:cs="Lato"/>
                <w:sz w:val="20"/>
                <w:szCs w:val="20"/>
              </w:rPr>
              <w:t>Tournament Director</w:t>
            </w:r>
            <w:r w:rsidRPr="5DFF1541" w:rsidR="572E2F6C">
              <w:rPr>
                <w:rFonts w:ascii="Lato" w:hAnsi="Lato" w:eastAsia="Lato" w:cs="Lato"/>
                <w:sz w:val="20"/>
                <w:szCs w:val="20"/>
              </w:rPr>
              <w:t xml:space="preserve"> (already appointed)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5" w:type="dxa"/>
            <w:tcMar/>
          </w:tcPr>
          <w:p w:rsidRPr="00EC4441" w:rsidR="004A4128" w:rsidP="5DFF1541" w:rsidRDefault="00EA4D3D" w14:paraId="06C278A2" w14:textId="637F3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eastAsia="Lato" w:cs="Lato"/>
                <w:sz w:val="20"/>
                <w:szCs w:val="20"/>
              </w:rPr>
            </w:pPr>
            <w:r w:rsidRPr="5DFF1541" w:rsidR="572E2F6C">
              <w:rPr>
                <w:rFonts w:ascii="Lato" w:hAnsi="Lato" w:eastAsia="Lato" w:cs="Lato"/>
                <w:sz w:val="20"/>
                <w:szCs w:val="20"/>
              </w:rPr>
              <w:t xml:space="preserve">Responsible for overseeing the sport competition, </w:t>
            </w:r>
            <w:bookmarkStart w:name="_Int_1LCVqcr2" w:id="1811720632"/>
            <w:r w:rsidRPr="5DFF1541" w:rsidR="3A5B7C30">
              <w:rPr>
                <w:rFonts w:ascii="Lato" w:hAnsi="Lato" w:eastAsia="Lato" w:cs="Lato"/>
                <w:sz w:val="20"/>
                <w:szCs w:val="20"/>
              </w:rPr>
              <w:t>in regard to</w:t>
            </w:r>
            <w:bookmarkEnd w:id="1811720632"/>
            <w:r w:rsidRPr="5DFF1541" w:rsidR="572E2F6C">
              <w:rPr>
                <w:rFonts w:ascii="Lato" w:hAnsi="Lato" w:eastAsia="Lato" w:cs="Lato"/>
                <w:sz w:val="20"/>
                <w:szCs w:val="20"/>
              </w:rPr>
              <w:t xml:space="preserve"> technical regulations, </w:t>
            </w:r>
            <w:r w:rsidRPr="5DFF1541" w:rsidR="572E2F6C">
              <w:rPr>
                <w:rFonts w:ascii="Lato" w:hAnsi="Lato" w:eastAsia="Lato" w:cs="Lato"/>
                <w:sz w:val="20"/>
                <w:szCs w:val="20"/>
              </w:rPr>
              <w:t>scheduling</w:t>
            </w:r>
            <w:r w:rsidRPr="5DFF1541" w:rsidR="572E2F6C">
              <w:rPr>
                <w:rFonts w:ascii="Lato" w:hAnsi="Lato" w:eastAsia="Lato" w:cs="Lato"/>
                <w:sz w:val="20"/>
                <w:szCs w:val="20"/>
              </w:rPr>
              <w:t xml:space="preserve"> and programming of the event</w:t>
            </w:r>
          </w:p>
        </w:tc>
      </w:tr>
    </w:tbl>
    <w:p w:rsidRPr="00EC4441" w:rsidR="00432FEE" w:rsidP="5DFF1541" w:rsidRDefault="002C274A" w14:paraId="5B312A50" w14:textId="1524C558">
      <w:pPr>
        <w:jc w:val="both"/>
        <w:rPr>
          <w:rFonts w:ascii="Lato" w:hAnsi="Lato" w:eastAsia="Lato" w:cs="Lato"/>
          <w:sz w:val="20"/>
          <w:szCs w:val="20"/>
        </w:rPr>
      </w:pPr>
      <w:r w:rsidRPr="5DFF1541" w:rsidR="002C274A">
        <w:rPr>
          <w:rFonts w:ascii="Lato" w:hAnsi="Lato" w:eastAsia="Lato" w:cs="Lato"/>
          <w:sz w:val="20"/>
          <w:szCs w:val="20"/>
        </w:rPr>
        <w:t xml:space="preserve">Other roles </w:t>
      </w:r>
      <w:r w:rsidRPr="5DFF1541" w:rsidR="00057C45">
        <w:rPr>
          <w:rFonts w:ascii="Lato" w:hAnsi="Lato" w:eastAsia="Lato" w:cs="Lato"/>
          <w:sz w:val="20"/>
          <w:szCs w:val="20"/>
        </w:rPr>
        <w:t xml:space="preserve">may </w:t>
      </w:r>
      <w:r w:rsidRPr="5DFF1541" w:rsidR="002C274A">
        <w:rPr>
          <w:rFonts w:ascii="Lato" w:hAnsi="Lato" w:eastAsia="Lato" w:cs="Lato"/>
          <w:sz w:val="20"/>
          <w:szCs w:val="20"/>
        </w:rPr>
        <w:t>include</w:t>
      </w:r>
      <w:r w:rsidRPr="5DFF1541" w:rsidR="00057C45">
        <w:rPr>
          <w:rFonts w:ascii="Lato" w:hAnsi="Lato" w:eastAsia="Lato" w:cs="Lato"/>
          <w:sz w:val="20"/>
          <w:szCs w:val="20"/>
        </w:rPr>
        <w:t xml:space="preserve">: </w:t>
      </w:r>
      <w:r w:rsidRPr="5DFF1541" w:rsidR="002C274A">
        <w:rPr>
          <w:rFonts w:ascii="Lato" w:hAnsi="Lato" w:eastAsia="Lato" w:cs="Lato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PlainTable2"/>
        <w:tblW w:w="9709" w:type="dxa"/>
        <w:tblLook w:val="04A0" w:firstRow="1" w:lastRow="0" w:firstColumn="1" w:lastColumn="0" w:noHBand="0" w:noVBand="1"/>
      </w:tblPr>
      <w:tblGrid>
        <w:gridCol w:w="4854"/>
        <w:gridCol w:w="4855"/>
      </w:tblGrid>
      <w:tr w:rsidRPr="00EC4441" w:rsidR="00C570B3" w:rsidTr="5DFF1541" w14:paraId="797BAFF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  <w:tcMar/>
          </w:tcPr>
          <w:p w:rsidRPr="00EC4441" w:rsidR="00C570B3" w:rsidP="5DFF1541" w:rsidRDefault="00C570B3" w14:paraId="1E18A658" w14:textId="404CF877">
            <w:pPr>
              <w:jc w:val="both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 xml:space="preserve">Vice Chair </w:t>
            </w:r>
            <w:r w:rsidRPr="5DFF1541" w:rsidR="67CAAF89">
              <w:rPr>
                <w:rFonts w:ascii="Lato" w:hAnsi="Lato" w:eastAsia="Lato" w:cs="Lato"/>
                <w:sz w:val="20"/>
                <w:szCs w:val="20"/>
              </w:rPr>
              <w:t>(already appointed)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5" w:type="dxa"/>
            <w:tcMar/>
          </w:tcPr>
          <w:p w:rsidRPr="00EC4441" w:rsidR="00C570B3" w:rsidP="5DFF1541" w:rsidRDefault="00C570B3" w14:paraId="2E286F73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  <w:t xml:space="preserve">Provide support for the Chair and wider EMG. </w:t>
            </w:r>
          </w:p>
          <w:p w:rsidRPr="00EC4441" w:rsidR="00C570B3" w:rsidP="5DFF1541" w:rsidRDefault="00C570B3" w14:paraId="32B233D8" w14:textId="0ADCE4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  <w:t xml:space="preserve">Provide sport-specific knowledge and </w:t>
            </w:r>
            <w:r w:rsidRPr="5DFF1541" w:rsidR="398F0302"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  <w:t>advise</w:t>
            </w:r>
            <w:r w:rsidRPr="5DFF1541" w:rsidR="398F0302"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  <w:t xml:space="preserve"> relating to the BUCS </w:t>
            </w:r>
            <w:r w:rsidRPr="5DFF1541" w:rsidR="2620A52A"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  <w:t xml:space="preserve">Orienteering </w:t>
            </w:r>
            <w:r w:rsidRPr="5DFF1541" w:rsidR="398F0302">
              <w:rPr>
                <w:rFonts w:ascii="Lato" w:hAnsi="Lato" w:eastAsia="Lato" w:cs="Lato"/>
                <w:b w:val="0"/>
                <w:bCs w:val="0"/>
                <w:sz w:val="20"/>
                <w:szCs w:val="20"/>
              </w:rPr>
              <w:t>Programme</w:t>
            </w: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 xml:space="preserve"> </w:t>
            </w:r>
          </w:p>
        </w:tc>
      </w:tr>
      <w:tr w:rsidRPr="00EC4441" w:rsidR="00C570B3" w:rsidTr="5DFF1541" w14:paraId="148D75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  <w:tcMar/>
          </w:tcPr>
          <w:p w:rsidRPr="00EC4441" w:rsidR="00C570B3" w:rsidP="5DFF1541" w:rsidRDefault="00C570B3" w14:paraId="5D8CBD3A" w14:textId="77777777">
            <w:pPr>
              <w:jc w:val="both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Performance Sport Representative</w:t>
            </w:r>
          </w:p>
          <w:p w:rsidRPr="00EC4441" w:rsidR="00C570B3" w:rsidP="5DFF1541" w:rsidRDefault="00C570B3" w14:paraId="1A288D04" w14:textId="77777777">
            <w:pPr>
              <w:jc w:val="both"/>
              <w:rPr>
                <w:rFonts w:ascii="Lato" w:hAnsi="Lato" w:eastAsia="Lato" w:cs="Lato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5" w:type="dxa"/>
            <w:tcMar/>
          </w:tcPr>
          <w:p w:rsidRPr="00EC4441" w:rsidR="00C570B3" w:rsidP="5DFF1541" w:rsidRDefault="00C570B3" w14:paraId="78FB4BBB" w14:textId="64E1F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eastAsia="Lato" w:cs="Lato"/>
                <w:b w:val="1"/>
                <w:bCs w:val="1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 xml:space="preserve">Advise on all matters relating to the performance pathway of the </w:t>
            </w: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sport</w:t>
            </w:r>
          </w:p>
          <w:p w:rsidRPr="00EC4441" w:rsidR="00C570B3" w:rsidP="5DFF1541" w:rsidRDefault="00C570B3" w14:paraId="2A43D45B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 xml:space="preserve">Advise BUCS on the most </w:t>
            </w: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appropriate structures</w:t>
            </w: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 xml:space="preserve"> for high performance </w:t>
            </w: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athletes</w:t>
            </w:r>
          </w:p>
          <w:p w:rsidRPr="00EC4441" w:rsidR="000972A9" w:rsidP="5DFF1541" w:rsidRDefault="000972A9" w14:paraId="20B6815C" w14:textId="4571B0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eastAsia="Lato" w:cs="Lato"/>
                <w:sz w:val="20"/>
                <w:szCs w:val="20"/>
              </w:rPr>
            </w:pPr>
            <w:r w:rsidRPr="5DFF1541" w:rsidR="000972A9">
              <w:rPr>
                <w:rFonts w:ascii="Lato" w:hAnsi="Lato" w:eastAsia="Lato" w:cs="Lato"/>
                <w:sz w:val="20"/>
                <w:szCs w:val="20"/>
              </w:rPr>
              <w:t xml:space="preserve">University representative </w:t>
            </w:r>
            <w:r w:rsidRPr="5DFF1541" w:rsidR="000972A9">
              <w:rPr>
                <w:rFonts w:ascii="Lato" w:hAnsi="Lato" w:eastAsia="Lato" w:cs="Lato"/>
                <w:sz w:val="20"/>
                <w:szCs w:val="20"/>
              </w:rPr>
              <w:t>advised</w:t>
            </w:r>
            <w:r w:rsidRPr="5DFF1541" w:rsidR="000972A9">
              <w:rPr>
                <w:rFonts w:ascii="Lato" w:hAnsi="Lato" w:eastAsia="Lato" w:cs="Lato"/>
                <w:sz w:val="20"/>
                <w:szCs w:val="20"/>
              </w:rPr>
              <w:t xml:space="preserve"> for this role</w:t>
            </w:r>
          </w:p>
        </w:tc>
      </w:tr>
      <w:tr w:rsidRPr="00EC4441" w:rsidR="00C570B3" w:rsidTr="5DFF1541" w14:paraId="35A7167F" w14:textId="77777777">
        <w:trPr>
          <w:trHeight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  <w:tcMar/>
          </w:tcPr>
          <w:p w:rsidRPr="00EC4441" w:rsidR="00C570B3" w:rsidP="5DFF1541" w:rsidRDefault="00C570B3" w14:paraId="11CF2F6A" w14:textId="1AB44A8E">
            <w:pPr>
              <w:jc w:val="both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National Governing Body Representative</w:t>
            </w:r>
            <w:r w:rsidRPr="5DFF1541" w:rsidR="767577C6">
              <w:rPr>
                <w:rFonts w:ascii="Lato" w:hAnsi="Lato" w:eastAsia="Lato" w:cs="Lato"/>
                <w:sz w:val="20"/>
                <w:szCs w:val="20"/>
              </w:rPr>
              <w:t xml:space="preserve"> (already appointed)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5" w:type="dxa"/>
            <w:tcMar/>
          </w:tcPr>
          <w:p w:rsidRPr="00EC4441" w:rsidR="00C570B3" w:rsidP="5DFF1541" w:rsidRDefault="00C570B3" w14:paraId="22598735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 xml:space="preserve">Advise on planned dates for NGB events to avoid </w:t>
            </w: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clashes</w:t>
            </w:r>
          </w:p>
          <w:p w:rsidRPr="00EC4441" w:rsidR="00C570B3" w:rsidP="5DFF1541" w:rsidRDefault="00C570B3" w14:paraId="315BCFF1" w14:textId="71F2A4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 xml:space="preserve">Provide recommendations on the format of events and hosting of </w:t>
            </w: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events</w:t>
            </w:r>
          </w:p>
          <w:p w:rsidRPr="00EC4441" w:rsidR="00C570B3" w:rsidP="5DFF1541" w:rsidRDefault="00C570B3" w14:paraId="059F656A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Advise on significant changes with the NGB pathways that would affect the running of BUCS Events</w:t>
            </w:r>
          </w:p>
          <w:p w:rsidRPr="00EC4441" w:rsidR="00C570B3" w:rsidP="5DFF1541" w:rsidRDefault="00C570B3" w14:paraId="64B59802" w14:textId="49B678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Provide</w:t>
            </w: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 xml:space="preserve"> technical advice where </w:t>
            </w: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appropriate</w:t>
            </w:r>
          </w:p>
          <w:p w:rsidRPr="00EC4441" w:rsidR="00C570B3" w:rsidP="5DFF1541" w:rsidRDefault="00C570B3" w14:paraId="545AACE1" w14:textId="732DE9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Act as the key representative between BUCS and the NGB</w:t>
            </w:r>
          </w:p>
        </w:tc>
      </w:tr>
      <w:tr w:rsidRPr="00EC4441" w:rsidR="00C570B3" w:rsidTr="5DFF1541" w14:paraId="58B4EE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  <w:tcMar/>
          </w:tcPr>
          <w:p w:rsidRPr="00EC4441" w:rsidR="00C570B3" w:rsidP="5DFF1541" w:rsidRDefault="009B5FA1" w14:paraId="06562104" w14:textId="75FF9DBC">
            <w:pPr>
              <w:jc w:val="both"/>
              <w:rPr>
                <w:rFonts w:ascii="Lato" w:hAnsi="Lato" w:eastAsia="Lato" w:cs="Lato"/>
                <w:sz w:val="20"/>
                <w:szCs w:val="20"/>
              </w:rPr>
            </w:pPr>
            <w:r w:rsidRPr="5DFF1541" w:rsidR="07620FF5">
              <w:rPr>
                <w:rFonts w:ascii="Lato" w:hAnsi="Lato" w:eastAsia="Lato" w:cs="Lato"/>
                <w:sz w:val="20"/>
                <w:szCs w:val="20"/>
              </w:rPr>
              <w:t>Para</w:t>
            </w: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 xml:space="preserve"> Representative </w:t>
            </w:r>
          </w:p>
          <w:p w:rsidRPr="00EC4441" w:rsidR="00C570B3" w:rsidP="5DFF1541" w:rsidRDefault="00C570B3" w14:paraId="7B9A12EC" w14:textId="77777777">
            <w:pPr>
              <w:jc w:val="both"/>
              <w:rPr>
                <w:rFonts w:ascii="Lato" w:hAnsi="Lato" w:eastAsia="Lato" w:cs="Lato"/>
                <w:sz w:val="20"/>
                <w:szCs w:val="20"/>
              </w:rPr>
            </w:pPr>
          </w:p>
          <w:p w:rsidRPr="00EC4441" w:rsidR="00C570B3" w:rsidP="5DFF1541" w:rsidRDefault="00C570B3" w14:paraId="15710D70" w14:textId="2D32C125">
            <w:pPr>
              <w:jc w:val="both"/>
              <w:rPr>
                <w:rFonts w:ascii="Lato" w:hAnsi="Lato" w:eastAsia="Lato" w:cs="Lato"/>
                <w:color w:val="FF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5" w:type="dxa"/>
            <w:tcMar/>
          </w:tcPr>
          <w:p w:rsidRPr="00EC4441" w:rsidR="00C570B3" w:rsidP="5DFF1541" w:rsidRDefault="002D3BFD" w14:paraId="598C636B" w14:textId="6A532C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eastAsia="Lato" w:cs="Lato"/>
                <w:sz w:val="20"/>
                <w:szCs w:val="20"/>
              </w:rPr>
            </w:pPr>
            <w:r w:rsidRPr="5DFF1541" w:rsidR="216B6E6E">
              <w:rPr>
                <w:rFonts w:ascii="Lato" w:hAnsi="Lato" w:eastAsia="Lato" w:cs="Lato"/>
                <w:sz w:val="20"/>
                <w:szCs w:val="20"/>
              </w:rPr>
              <w:t xml:space="preserve">Advise on </w:t>
            </w:r>
            <w:r w:rsidRPr="5DFF1541" w:rsidR="4621E7C3">
              <w:rPr>
                <w:rFonts w:ascii="Lato" w:hAnsi="Lato" w:eastAsia="Lato" w:cs="Lato"/>
                <w:sz w:val="20"/>
                <w:szCs w:val="20"/>
              </w:rPr>
              <w:t>our</w:t>
            </w: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 xml:space="preserve"> para</w:t>
            </w:r>
            <w:r w:rsidRPr="5DFF1541" w:rsidR="497A9CD2">
              <w:rPr>
                <w:rFonts w:ascii="Lato" w:hAnsi="Lato" w:eastAsia="Lato" w:cs="Lato"/>
                <w:sz w:val="20"/>
                <w:szCs w:val="20"/>
              </w:rPr>
              <w:t xml:space="preserve"> </w:t>
            </w:r>
            <w:r w:rsidRPr="5DFF1541" w:rsidR="4621E7C3">
              <w:rPr>
                <w:rFonts w:ascii="Lato" w:hAnsi="Lato" w:eastAsia="Lato" w:cs="Lato"/>
                <w:sz w:val="20"/>
                <w:szCs w:val="20"/>
              </w:rPr>
              <w:t>offering</w:t>
            </w: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 xml:space="preserve"> within the sport, including but not exclusive to:</w:t>
            </w:r>
          </w:p>
          <w:p w:rsidRPr="00EC4441" w:rsidR="00C570B3" w:rsidP="5DFF1541" w:rsidRDefault="00C570B3" w14:paraId="5D9398CE" w14:textId="7D754FD8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 xml:space="preserve">Provide guidance and technical advice for </w:t>
            </w:r>
            <w:r w:rsidRPr="5DFF1541" w:rsidR="07477AC4">
              <w:rPr>
                <w:rFonts w:ascii="Lato" w:hAnsi="Lato" w:eastAsia="Lato" w:cs="Lato"/>
                <w:sz w:val="20"/>
                <w:szCs w:val="20"/>
              </w:rPr>
              <w:t>para-athletes</w:t>
            </w: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 xml:space="preserve"> within the sport</w:t>
            </w:r>
          </w:p>
          <w:p w:rsidRPr="00EC4441" w:rsidR="00C570B3" w:rsidP="5DFF1541" w:rsidRDefault="00C570B3" w14:paraId="2D1D50E3" w14:textId="1D51A677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Advise on the integration of para categories into existing events</w:t>
            </w:r>
          </w:p>
        </w:tc>
      </w:tr>
      <w:tr w:rsidRPr="00EC4441" w:rsidR="00C570B3" w:rsidTr="5DFF1541" w14:paraId="7447E283" w14:textId="77777777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  <w:tcMar/>
          </w:tcPr>
          <w:p w:rsidRPr="00EC4441" w:rsidR="00C570B3" w:rsidP="5DFF1541" w:rsidRDefault="00C570B3" w14:paraId="301E5866" w14:textId="23940BA3">
            <w:pPr>
              <w:jc w:val="both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Student Representative(s)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5" w:type="dxa"/>
            <w:tcMar/>
          </w:tcPr>
          <w:p w:rsidRPr="00EC4441" w:rsidR="00C570B3" w:rsidP="5DFF1541" w:rsidRDefault="00C570B3" w14:paraId="392B714C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 xml:space="preserve">Establish relationships between BUCS and student-athletes within member </w:t>
            </w: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institutions</w:t>
            </w:r>
          </w:p>
          <w:p w:rsidRPr="00EC4441" w:rsidR="00C570B3" w:rsidP="5DFF1541" w:rsidRDefault="00C570B3" w14:paraId="1014C67D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 xml:space="preserve">Advise on all matters relating to the student perspective of the </w:t>
            </w: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sport</w:t>
            </w:r>
          </w:p>
          <w:p w:rsidRPr="00EC4441" w:rsidR="00C570B3" w:rsidP="5DFF1541" w:rsidRDefault="00C570B3" w14:paraId="17320072" w14:textId="04E69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eastAsia="Lato" w:cs="Lato"/>
                <w:sz w:val="20"/>
                <w:szCs w:val="20"/>
              </w:rPr>
            </w:pPr>
            <w:r w:rsidRPr="5DFF1541" w:rsidR="398F0302">
              <w:rPr>
                <w:rFonts w:ascii="Lato" w:hAnsi="Lato" w:eastAsia="Lato" w:cs="Lato"/>
                <w:sz w:val="20"/>
                <w:szCs w:val="20"/>
              </w:rPr>
              <w:t>Help review annual student feedback</w:t>
            </w:r>
          </w:p>
        </w:tc>
      </w:tr>
      <w:tr w:rsidRPr="00EC4441" w:rsidR="002823CF" w:rsidTr="5DFF1541" w14:paraId="4EB723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  <w:shd w:val="clear" w:color="auto" w:fill="auto"/>
            <w:tcMar/>
          </w:tcPr>
          <w:p w:rsidR="5DFF1541" w:rsidP="5DFF1541" w:rsidRDefault="5DFF1541" w14:paraId="658CE201" w14:textId="47C3E513">
            <w:pPr>
              <w:spacing w:line="240" w:lineRule="auto"/>
              <w:jc w:val="both"/>
              <w:rPr>
                <w:rFonts w:ascii="Lato" w:hAnsi="Lato" w:eastAsia="Lato" w:cs="Lat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DFF1541" w:rsidR="5DFF1541">
              <w:rPr>
                <w:rFonts w:ascii="Lato" w:hAnsi="Lato" w:eastAsia="Lato" w:cs="Lat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Participation Representative </w:t>
            </w:r>
          </w:p>
          <w:p w:rsidR="5DFF1541" w:rsidP="5DFF1541" w:rsidRDefault="5DFF1541" w14:paraId="63C30345" w14:textId="3D84D87B">
            <w:pPr>
              <w:spacing w:line="240" w:lineRule="auto"/>
              <w:jc w:val="both"/>
              <w:rPr>
                <w:rFonts w:ascii="Lato" w:hAnsi="Lato" w:eastAsia="Lato" w:cs="Lat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DFF1541" w:rsidP="5DFF1541" w:rsidRDefault="5DFF1541" w14:paraId="3B173EF4" w14:textId="45385426">
            <w:pPr>
              <w:spacing w:line="240" w:lineRule="auto"/>
              <w:jc w:val="both"/>
              <w:rPr>
                <w:rFonts w:ascii="Lato" w:hAnsi="Lato" w:eastAsia="Lato" w:cs="Lato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tcMar/>
          </w:tcPr>
          <w:p w:rsidR="5DFF1541" w:rsidP="5DFF1541" w:rsidRDefault="5DFF1541" w14:paraId="049FF0E6" w14:textId="51D131E7">
            <w:pPr>
              <w:spacing w:line="240" w:lineRule="auto"/>
              <w:jc w:val="both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DFF1541" w:rsidR="5DFF1541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Looking at under representative groups within the sport and the current offering, including but not exclusively, disability sport.</w:t>
            </w:r>
          </w:p>
          <w:p w:rsidR="5DFF1541" w:rsidP="5DFF1541" w:rsidRDefault="5DFF1541" w14:paraId="273788C4" w14:textId="7C43F4BA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DFF1541" w:rsidR="5DFF1541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Represent the views and voices of disabled athletes within member institutions</w:t>
            </w:r>
          </w:p>
          <w:p w:rsidR="5DFF1541" w:rsidP="5DFF1541" w:rsidRDefault="5DFF1541" w14:paraId="79DEDB90" w14:textId="021494A8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DFF1541" w:rsidR="5DFF1541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Provide guidance and technical advice for disabled athletes within the sport</w:t>
            </w:r>
          </w:p>
          <w:p w:rsidR="5DFF1541" w:rsidP="5DFF1541" w:rsidRDefault="5DFF1541" w14:paraId="067758A0" w14:textId="15F69AEC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DFF1541" w:rsidR="5DFF1541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Advise on the integration of disability categories into existing events</w:t>
            </w:r>
          </w:p>
          <w:p w:rsidR="5DFF1541" w:rsidP="5DFF1541" w:rsidRDefault="5DFF1541" w14:paraId="1A0E414B" w14:textId="5955FE2A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DFF1541" w:rsidR="5DFF1541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Provide links with other key disability sport organisations and personnel where </w:t>
            </w:r>
            <w:r w:rsidRPr="5DFF1541" w:rsidR="5DFF1541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required</w:t>
            </w:r>
          </w:p>
          <w:p w:rsidR="5DFF1541" w:rsidP="5DFF1541" w:rsidRDefault="5DFF1541" w14:paraId="75CDDB6B" w14:textId="22B91474">
            <w:pPr>
              <w:spacing w:line="240" w:lineRule="auto"/>
              <w:jc w:val="both"/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DFF1541" w:rsidR="5DFF1541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Provide advice, guidance &amp; support on equality, </w:t>
            </w:r>
            <w:r w:rsidRPr="5DFF1541" w:rsidR="5DFF1541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diversity</w:t>
            </w:r>
            <w:r w:rsidRPr="5DFF1541" w:rsidR="5DFF1541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inclusion issues</w:t>
            </w:r>
          </w:p>
          <w:p w:rsidR="24770048" w:rsidP="5DFF1541" w:rsidRDefault="24770048" w14:paraId="16D52F6E" w14:textId="523FA5E4">
            <w:pPr>
              <w:jc w:val="both"/>
              <w:rPr>
                <w:rFonts w:ascii="Lato" w:hAnsi="Lato" w:eastAsia="Lato" w:cs="Lato"/>
                <w:sz w:val="20"/>
                <w:szCs w:val="20"/>
              </w:rPr>
            </w:pPr>
            <w:r w:rsidRPr="5DFF1541" w:rsidR="24770048">
              <w:rPr>
                <w:rFonts w:ascii="Lato" w:hAnsi="Lato" w:eastAsia="Lato" w:cs="Lato"/>
                <w:sz w:val="20"/>
                <w:szCs w:val="20"/>
              </w:rPr>
              <w:t>University representative advised for this role</w:t>
            </w:r>
          </w:p>
        </w:tc>
      </w:tr>
    </w:tbl>
    <w:p w:rsidRPr="00EC4441" w:rsidR="008F799B" w:rsidP="006C4547" w:rsidRDefault="008F799B" w14:paraId="635F7F00" w14:textId="77777777">
      <w:pPr>
        <w:jc w:val="both"/>
        <w:rPr>
          <w:rFonts w:ascii="Lato" w:hAnsi="Lato" w:cs="Arial"/>
          <w:szCs w:val="20"/>
        </w:rPr>
      </w:pPr>
    </w:p>
    <w:p w:rsidRPr="00EC4441" w:rsidR="006C4547" w:rsidP="008B6B59" w:rsidRDefault="006C4547" w14:paraId="712739BF" w14:textId="6429B798">
      <w:pPr>
        <w:jc w:val="both"/>
        <w:rPr>
          <w:rFonts w:ascii="Lato" w:hAnsi="Lato" w:eastAsia="Tahoma" w:cs="Tahoma"/>
          <w:b/>
          <w:bCs/>
          <w:szCs w:val="20"/>
        </w:rPr>
      </w:pPr>
      <w:r w:rsidRPr="00EC4441">
        <w:rPr>
          <w:rFonts w:ascii="Lato" w:hAnsi="Lato" w:cs="Arial"/>
          <w:b/>
          <w:bCs/>
          <w:szCs w:val="20"/>
        </w:rPr>
        <w:t>KEY RELATIONSHIPS</w:t>
      </w:r>
    </w:p>
    <w:p w:rsidRPr="00EC4441" w:rsidR="006C4547" w:rsidP="006C4547" w:rsidRDefault="006C4547" w14:paraId="08DF4C80" w14:textId="5CAAE234">
      <w:pPr>
        <w:rPr>
          <w:rFonts w:ascii="Lato" w:hAnsi="Lato" w:cs="Arial"/>
          <w:szCs w:val="20"/>
        </w:rPr>
      </w:pPr>
      <w:r w:rsidRPr="00EC4441">
        <w:rPr>
          <w:rFonts w:ascii="Lato" w:hAnsi="Lato" w:cs="Arial"/>
          <w:szCs w:val="20"/>
        </w:rPr>
        <w:t xml:space="preserve">BUCS </w:t>
      </w:r>
      <w:r w:rsidRPr="00EC4441" w:rsidR="00B01011">
        <w:rPr>
          <w:rFonts w:ascii="Lato" w:hAnsi="Lato" w:cs="Arial"/>
          <w:szCs w:val="20"/>
        </w:rPr>
        <w:t>Event Lead</w:t>
      </w:r>
      <w:r w:rsidRPr="00EC4441">
        <w:rPr>
          <w:rFonts w:ascii="Lato" w:hAnsi="Lato" w:cs="Arial"/>
          <w:szCs w:val="20"/>
        </w:rPr>
        <w:t xml:space="preserve">, Home Nation Governing Bodies, </w:t>
      </w:r>
      <w:r w:rsidRPr="00EC4441" w:rsidR="00592FCD">
        <w:rPr>
          <w:rFonts w:ascii="Lato" w:hAnsi="Lato" w:cs="Arial"/>
          <w:szCs w:val="20"/>
        </w:rPr>
        <w:t>EMG</w:t>
      </w:r>
      <w:r w:rsidRPr="00EC4441">
        <w:rPr>
          <w:rFonts w:ascii="Lato" w:hAnsi="Lato" w:cs="Arial"/>
          <w:szCs w:val="20"/>
        </w:rPr>
        <w:t xml:space="preserve"> members, BUCS member institutions, other external partners as appropriate.</w:t>
      </w:r>
    </w:p>
    <w:p w:rsidRPr="00EC4441" w:rsidR="006C4547" w:rsidP="006C4547" w:rsidRDefault="006C4547" w14:paraId="3898A61D" w14:textId="77777777">
      <w:pPr>
        <w:rPr>
          <w:rFonts w:ascii="Lato" w:hAnsi="Lato" w:cs="Arial"/>
          <w:b/>
          <w:bCs/>
          <w:szCs w:val="20"/>
        </w:rPr>
      </w:pPr>
      <w:r w:rsidRPr="00EC4441">
        <w:rPr>
          <w:rFonts w:ascii="Lato" w:hAnsi="Lato" w:cs="Arial"/>
          <w:b/>
          <w:bCs/>
          <w:szCs w:val="20"/>
        </w:rPr>
        <w:t>APPLICATION</w:t>
      </w:r>
    </w:p>
    <w:p w:rsidRPr="00EC4441" w:rsidR="008B02CF" w:rsidP="05DE53F5" w:rsidRDefault="00D84F5C" w14:paraId="2E48D7EE" w14:textId="232132B1">
      <w:pPr>
        <w:rPr>
          <w:rFonts w:ascii="Lato" w:hAnsi="Lato" w:cs="Arial"/>
          <w:szCs w:val="20"/>
        </w:rPr>
      </w:pPr>
      <w:r w:rsidRPr="00EC4441">
        <w:rPr>
          <w:rFonts w:ascii="Lato" w:hAnsi="Lato" w:cs="Arial"/>
          <w:szCs w:val="20"/>
        </w:rPr>
        <w:t>To apply</w:t>
      </w:r>
      <w:r w:rsidRPr="00EC4441" w:rsidR="000B5DAA">
        <w:rPr>
          <w:rFonts w:ascii="Lato" w:hAnsi="Lato" w:cs="Arial"/>
          <w:szCs w:val="20"/>
        </w:rPr>
        <w:t xml:space="preserve">, </w:t>
      </w:r>
      <w:r w:rsidRPr="00EC4441">
        <w:rPr>
          <w:rFonts w:ascii="Lato" w:hAnsi="Lato" w:cs="Arial"/>
          <w:szCs w:val="20"/>
        </w:rPr>
        <w:t xml:space="preserve">please </w:t>
      </w:r>
      <w:r w:rsidRPr="00EC4441" w:rsidR="007B1CCF">
        <w:rPr>
          <w:rFonts w:ascii="Lato" w:hAnsi="Lato" w:cs="Arial"/>
          <w:szCs w:val="20"/>
        </w:rPr>
        <w:t>submit a cover letter</w:t>
      </w:r>
      <w:r w:rsidRPr="00EC4441" w:rsidR="00E0711C">
        <w:rPr>
          <w:rFonts w:ascii="Lato" w:hAnsi="Lato" w:cs="Arial"/>
          <w:szCs w:val="20"/>
        </w:rPr>
        <w:t xml:space="preserve"> (no more than one side of A4)</w:t>
      </w:r>
      <w:r w:rsidRPr="00EC4441" w:rsidR="007B1CCF">
        <w:rPr>
          <w:rFonts w:ascii="Lato" w:hAnsi="Lato" w:cs="Arial"/>
          <w:szCs w:val="20"/>
        </w:rPr>
        <w:t xml:space="preserve"> detailing</w:t>
      </w:r>
      <w:r w:rsidRPr="00EC4441" w:rsidR="008B02CF">
        <w:rPr>
          <w:rFonts w:ascii="Lato" w:hAnsi="Lato" w:cs="Arial"/>
          <w:szCs w:val="20"/>
        </w:rPr>
        <w:t>:</w:t>
      </w:r>
    </w:p>
    <w:p w:rsidRPr="00EC4441" w:rsidR="00B75EFD" w:rsidP="5DFF1541" w:rsidRDefault="008B02CF" w14:paraId="4A70DDDA" w14:textId="0BF442BD">
      <w:pPr>
        <w:pStyle w:val="ListParagraph"/>
        <w:numPr>
          <w:ilvl w:val="0"/>
          <w:numId w:val="4"/>
        </w:numPr>
        <w:rPr>
          <w:rFonts w:ascii="Lato" w:hAnsi="Lato" w:cs="Arial"/>
        </w:rPr>
      </w:pPr>
      <w:r w:rsidRPr="5DFF1541" w:rsidR="008B02CF">
        <w:rPr>
          <w:rFonts w:ascii="Lato" w:hAnsi="Lato" w:cs="Arial"/>
        </w:rPr>
        <w:t>Why you want to be part of the</w:t>
      </w:r>
      <w:r w:rsidRPr="5DFF1541" w:rsidR="00E0711C">
        <w:rPr>
          <w:rFonts w:ascii="Lato" w:hAnsi="Lato" w:cs="Arial"/>
        </w:rPr>
        <w:t xml:space="preserve"> BUCS </w:t>
      </w:r>
      <w:r w:rsidRPr="5DFF1541" w:rsidR="4E5519A8">
        <w:rPr>
          <w:rFonts w:ascii="Lato" w:hAnsi="Lato" w:cs="Arial"/>
        </w:rPr>
        <w:t>Orienteering</w:t>
      </w:r>
      <w:r w:rsidRPr="5DFF1541" w:rsidR="00E0711C">
        <w:rPr>
          <w:rFonts w:ascii="Lato" w:hAnsi="Lato" w:cs="Arial"/>
        </w:rPr>
        <w:t xml:space="preserve"> </w:t>
      </w:r>
      <w:r w:rsidRPr="5DFF1541" w:rsidR="00E0711C">
        <w:rPr>
          <w:rFonts w:ascii="Lato" w:hAnsi="Lato" w:cs="Arial"/>
        </w:rPr>
        <w:t>EMG</w:t>
      </w:r>
      <w:r w:rsidRPr="5DFF1541" w:rsidR="00705560">
        <w:rPr>
          <w:rFonts w:ascii="Lato" w:hAnsi="Lato" w:cs="Arial"/>
        </w:rPr>
        <w:t xml:space="preserve"> in the following roles</w:t>
      </w:r>
      <w:r w:rsidRPr="5DFF1541" w:rsidR="00D46398">
        <w:rPr>
          <w:rFonts w:ascii="Lato" w:hAnsi="Lato" w:cs="Arial"/>
        </w:rPr>
        <w:t xml:space="preserve">: </w:t>
      </w:r>
      <w:r w:rsidRPr="5DFF1541" w:rsidR="4C314B06">
        <w:rPr>
          <w:rFonts w:ascii="Lato" w:hAnsi="Lato" w:cs="Arial"/>
        </w:rPr>
        <w:t xml:space="preserve">Para-Representative, </w:t>
      </w:r>
      <w:r w:rsidRPr="5DFF1541" w:rsidR="00C52542">
        <w:rPr>
          <w:rFonts w:ascii="Lato" w:hAnsi="Lato" w:cs="Arial"/>
        </w:rPr>
        <w:t>P</w:t>
      </w:r>
      <w:r w:rsidRPr="5DFF1541" w:rsidR="00D46398">
        <w:rPr>
          <w:rFonts w:ascii="Lato" w:hAnsi="Lato" w:cs="Arial"/>
        </w:rPr>
        <w:t xml:space="preserve">articipation </w:t>
      </w:r>
      <w:r w:rsidRPr="5DFF1541" w:rsidR="00C52542">
        <w:rPr>
          <w:rFonts w:ascii="Lato" w:hAnsi="Lato" w:cs="Arial"/>
        </w:rPr>
        <w:t>R</w:t>
      </w:r>
      <w:r w:rsidRPr="5DFF1541" w:rsidR="00D46398">
        <w:rPr>
          <w:rFonts w:ascii="Lato" w:hAnsi="Lato" w:cs="Arial"/>
        </w:rPr>
        <w:t xml:space="preserve">epresentative, </w:t>
      </w:r>
      <w:r w:rsidRPr="5DFF1541" w:rsidR="00C52542">
        <w:rPr>
          <w:rFonts w:ascii="Lato" w:hAnsi="Lato" w:cs="Arial"/>
        </w:rPr>
        <w:t>S</w:t>
      </w:r>
      <w:r w:rsidRPr="5DFF1541" w:rsidR="00D46398">
        <w:rPr>
          <w:rFonts w:ascii="Lato" w:hAnsi="Lato" w:cs="Arial"/>
        </w:rPr>
        <w:t xml:space="preserve">tudent </w:t>
      </w:r>
      <w:r w:rsidRPr="5DFF1541" w:rsidR="00C52542">
        <w:rPr>
          <w:rFonts w:ascii="Lato" w:hAnsi="Lato" w:cs="Arial"/>
        </w:rPr>
        <w:t>R</w:t>
      </w:r>
      <w:r w:rsidRPr="5DFF1541" w:rsidR="00D46398">
        <w:rPr>
          <w:rFonts w:ascii="Lato" w:hAnsi="Lato" w:cs="Arial"/>
        </w:rPr>
        <w:t>epresentative</w:t>
      </w:r>
    </w:p>
    <w:p w:rsidRPr="00EC4441" w:rsidR="00B75EFD" w:rsidP="05DE53F5" w:rsidRDefault="002B3770" w14:paraId="7051A0C9" w14:textId="7B71F402">
      <w:pPr>
        <w:pStyle w:val="ListParagraph"/>
        <w:numPr>
          <w:ilvl w:val="0"/>
          <w:numId w:val="4"/>
        </w:numPr>
        <w:rPr>
          <w:rFonts w:ascii="Lato" w:hAnsi="Lato" w:cs="Arial"/>
          <w:szCs w:val="20"/>
        </w:rPr>
      </w:pPr>
      <w:r w:rsidRPr="00EC4441">
        <w:rPr>
          <w:rFonts w:ascii="Lato" w:hAnsi="Lato" w:cs="Arial"/>
          <w:szCs w:val="20"/>
        </w:rPr>
        <w:t>The experience you have</w:t>
      </w:r>
      <w:r w:rsidRPr="00EC4441" w:rsidR="00BF49D4">
        <w:rPr>
          <w:rFonts w:ascii="Lato" w:hAnsi="Lato" w:cs="Arial"/>
          <w:szCs w:val="20"/>
        </w:rPr>
        <w:t xml:space="preserve"> </w:t>
      </w:r>
      <w:r w:rsidRPr="00EC4441" w:rsidR="00F8543D">
        <w:rPr>
          <w:rFonts w:ascii="Lato" w:hAnsi="Lato" w:cs="Arial"/>
          <w:szCs w:val="20"/>
        </w:rPr>
        <w:t>in the following areas</w:t>
      </w:r>
      <w:r w:rsidRPr="00EC4441" w:rsidR="00B75EFD">
        <w:rPr>
          <w:rFonts w:ascii="Lato" w:hAnsi="Lato" w:cs="Arial"/>
          <w:szCs w:val="20"/>
        </w:rPr>
        <w:t xml:space="preserve"> (This list is not exhaustive, just offered as a guide to help applications):</w:t>
      </w:r>
    </w:p>
    <w:p w:rsidRPr="00EC4441" w:rsidR="00F8543D" w:rsidP="5DFF1541" w:rsidRDefault="00F8543D" w14:paraId="2A28E8BE" w14:textId="4B3E4A5F">
      <w:pPr>
        <w:pStyle w:val="ListParagraph"/>
        <w:numPr>
          <w:ilvl w:val="1"/>
          <w:numId w:val="4"/>
        </w:numPr>
        <w:rPr>
          <w:rFonts w:ascii="Lato" w:hAnsi="Lato" w:cs="Arial"/>
        </w:rPr>
      </w:pPr>
      <w:r w:rsidRPr="5DFF1541" w:rsidR="00F8543D">
        <w:rPr>
          <w:rFonts w:ascii="Lato" w:hAnsi="Lato" w:cs="Arial"/>
        </w:rPr>
        <w:t>University sport, BUCS, NGB</w:t>
      </w:r>
      <w:r w:rsidRPr="5DFF1541" w:rsidR="00D82DBE">
        <w:rPr>
          <w:rFonts w:ascii="Lato" w:hAnsi="Lato" w:cs="Arial"/>
        </w:rPr>
        <w:t>s</w:t>
      </w:r>
      <w:r w:rsidRPr="5DFF1541" w:rsidR="00F8543D">
        <w:rPr>
          <w:rFonts w:ascii="Lato" w:hAnsi="Lato" w:cs="Arial"/>
        </w:rPr>
        <w:t xml:space="preserve">, </w:t>
      </w:r>
      <w:r w:rsidRPr="5DFF1541" w:rsidR="00942948">
        <w:rPr>
          <w:rFonts w:ascii="Lato" w:hAnsi="Lato" w:cs="Arial"/>
        </w:rPr>
        <w:t>c</w:t>
      </w:r>
      <w:r w:rsidRPr="5DFF1541" w:rsidR="00F8543D">
        <w:rPr>
          <w:rFonts w:ascii="Lato" w:hAnsi="Lato" w:cs="Arial"/>
        </w:rPr>
        <w:t>oaching</w:t>
      </w:r>
      <w:r w:rsidRPr="5DFF1541" w:rsidR="00F8543D">
        <w:rPr>
          <w:rFonts w:ascii="Lato" w:hAnsi="Lato" w:cs="Arial"/>
        </w:rPr>
        <w:t xml:space="preserve">, </w:t>
      </w:r>
      <w:r w:rsidRPr="5DFF1541" w:rsidR="00942948">
        <w:rPr>
          <w:rFonts w:ascii="Lato" w:hAnsi="Lato" w:cs="Arial"/>
        </w:rPr>
        <w:t>s</w:t>
      </w:r>
      <w:r w:rsidRPr="5DFF1541" w:rsidR="00F8543D">
        <w:rPr>
          <w:rFonts w:ascii="Lato" w:hAnsi="Lato" w:cs="Arial"/>
        </w:rPr>
        <w:t xml:space="preserve">ports </w:t>
      </w:r>
      <w:r w:rsidRPr="5DFF1541" w:rsidR="00942948">
        <w:rPr>
          <w:rFonts w:ascii="Lato" w:hAnsi="Lato" w:cs="Arial"/>
        </w:rPr>
        <w:t>u</w:t>
      </w:r>
      <w:r w:rsidRPr="5DFF1541" w:rsidR="00F8543D">
        <w:rPr>
          <w:rFonts w:ascii="Lato" w:hAnsi="Lato" w:cs="Arial"/>
        </w:rPr>
        <w:t>nion</w:t>
      </w:r>
      <w:r w:rsidRPr="5DFF1541" w:rsidR="00942948">
        <w:rPr>
          <w:rFonts w:ascii="Lato" w:hAnsi="Lato" w:cs="Arial"/>
        </w:rPr>
        <w:t>s</w:t>
      </w:r>
      <w:r w:rsidRPr="5DFF1541" w:rsidR="00F8543D">
        <w:rPr>
          <w:rFonts w:ascii="Lato" w:hAnsi="Lato" w:cs="Arial"/>
        </w:rPr>
        <w:t xml:space="preserve">, </w:t>
      </w:r>
      <w:r w:rsidRPr="5DFF1541" w:rsidR="00942948">
        <w:rPr>
          <w:rFonts w:ascii="Lato" w:hAnsi="Lato" w:cs="Arial"/>
        </w:rPr>
        <w:t>v</w:t>
      </w:r>
      <w:r w:rsidRPr="5DFF1541" w:rsidR="00F8543D">
        <w:rPr>
          <w:rFonts w:ascii="Lato" w:hAnsi="Lato" w:cs="Arial"/>
        </w:rPr>
        <w:t xml:space="preserve">olunteering, </w:t>
      </w:r>
      <w:r w:rsidRPr="5DFF1541" w:rsidR="00942948">
        <w:rPr>
          <w:rFonts w:ascii="Lato" w:hAnsi="Lato" w:cs="Arial"/>
        </w:rPr>
        <w:t>p</w:t>
      </w:r>
      <w:r w:rsidRPr="5DFF1541" w:rsidR="00F8543D">
        <w:rPr>
          <w:rFonts w:ascii="Lato" w:hAnsi="Lato" w:cs="Arial"/>
        </w:rPr>
        <w:t xml:space="preserve">articipation, or any other committee/ board experience. </w:t>
      </w:r>
    </w:p>
    <w:p w:rsidRPr="00EC4441" w:rsidR="006C4547" w:rsidP="5DFF1541" w:rsidRDefault="006C4547" w14:paraId="270DCDB3" w14:textId="5B47A0E6">
      <w:pPr>
        <w:rPr>
          <w:rFonts w:ascii="Lato" w:hAnsi="Lato" w:cs="Arial"/>
        </w:rPr>
      </w:pPr>
      <w:r w:rsidRPr="5DFF1541" w:rsidR="006C4547">
        <w:rPr>
          <w:rFonts w:ascii="Lato" w:hAnsi="Lato" w:cs="Arial"/>
          <w:b w:val="1"/>
          <w:bCs w:val="1"/>
        </w:rPr>
        <w:t xml:space="preserve">Closing date for applications: </w:t>
      </w:r>
      <w:r w:rsidRPr="5DFF1541" w:rsidR="00C52542">
        <w:rPr>
          <w:rFonts w:ascii="Lato" w:hAnsi="Lato" w:cs="Arial"/>
        </w:rPr>
        <w:t>17:00</w:t>
      </w:r>
      <w:r w:rsidRPr="5DFF1541" w:rsidR="00D46398">
        <w:rPr>
          <w:rFonts w:ascii="Lato" w:hAnsi="Lato" w:cs="Arial"/>
          <w:b w:val="1"/>
          <w:bCs w:val="1"/>
        </w:rPr>
        <w:t xml:space="preserve"> </w:t>
      </w:r>
      <w:r w:rsidRPr="5DFF1541" w:rsidR="00D46398">
        <w:rPr>
          <w:rFonts w:ascii="Lato" w:hAnsi="Lato" w:cs="Arial"/>
        </w:rPr>
        <w:t>Friday 2</w:t>
      </w:r>
      <w:r w:rsidRPr="5DFF1541" w:rsidR="761FAB98">
        <w:rPr>
          <w:rFonts w:ascii="Lato" w:hAnsi="Lato" w:cs="Arial"/>
        </w:rPr>
        <w:t>4</w:t>
      </w:r>
      <w:r w:rsidRPr="5DFF1541" w:rsidR="00D46398">
        <w:rPr>
          <w:rFonts w:ascii="Lato" w:hAnsi="Lato" w:cs="Arial"/>
          <w:vertAlign w:val="superscript"/>
        </w:rPr>
        <w:t>th</w:t>
      </w:r>
      <w:r w:rsidRPr="5DFF1541" w:rsidR="00D46398">
        <w:rPr>
          <w:rFonts w:ascii="Lato" w:hAnsi="Lato" w:cs="Arial"/>
        </w:rPr>
        <w:t xml:space="preserve"> </w:t>
      </w:r>
      <w:r w:rsidRPr="5DFF1541" w:rsidR="70C367BB">
        <w:rPr>
          <w:rFonts w:ascii="Lato" w:hAnsi="Lato" w:cs="Arial"/>
        </w:rPr>
        <w:t>October</w:t>
      </w:r>
      <w:r w:rsidRPr="5DFF1541" w:rsidR="00D46398">
        <w:rPr>
          <w:rFonts w:ascii="Lato" w:hAnsi="Lato" w:cs="Arial"/>
        </w:rPr>
        <w:t xml:space="preserve"> 202</w:t>
      </w:r>
      <w:r w:rsidRPr="5DFF1541" w:rsidR="3D8186EA">
        <w:rPr>
          <w:rFonts w:ascii="Lato" w:hAnsi="Lato" w:cs="Arial"/>
        </w:rPr>
        <w:t>5</w:t>
      </w:r>
      <w:r w:rsidRPr="5DFF1541" w:rsidR="00D46398">
        <w:rPr>
          <w:rFonts w:ascii="Lato" w:hAnsi="Lato" w:cs="Arial"/>
        </w:rPr>
        <w:t xml:space="preserve"> </w:t>
      </w:r>
    </w:p>
    <w:p w:rsidRPr="00EC4441" w:rsidR="006C4547" w:rsidP="006C4547" w:rsidRDefault="00B42EE5" w14:paraId="49BCD96E" w14:textId="5EA176C4">
      <w:pPr>
        <w:rPr>
          <w:rFonts w:ascii="Lato" w:hAnsi="Lato" w:cs="Arial"/>
          <w:b/>
          <w:szCs w:val="20"/>
        </w:rPr>
      </w:pPr>
      <w:r w:rsidRPr="00EC4441">
        <w:rPr>
          <w:rFonts w:ascii="Lato" w:hAnsi="Lato" w:cs="Arial"/>
          <w:b/>
          <w:szCs w:val="20"/>
        </w:rPr>
        <w:t>QUERIES</w:t>
      </w:r>
    </w:p>
    <w:p w:rsidRPr="00EC4441" w:rsidR="0043355C" w:rsidP="5DFF1541" w:rsidRDefault="00B42EE5" w14:paraId="2799DC1C" w14:textId="56C1FB1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Lato" w:hAnsi="Lato" w:cs="Arial"/>
        </w:rPr>
      </w:pPr>
      <w:r w:rsidRPr="5DFF1541" w:rsidR="00B42EE5">
        <w:rPr>
          <w:rFonts w:ascii="Lato" w:hAnsi="Lato" w:cs="Arial"/>
        </w:rPr>
        <w:t xml:space="preserve">If you would like to find out more about any </w:t>
      </w:r>
      <w:r w:rsidRPr="5DFF1541" w:rsidR="4CF29CD7">
        <w:rPr>
          <w:rFonts w:ascii="Lato" w:hAnsi="Lato" w:cs="Arial"/>
        </w:rPr>
        <w:t>role,</w:t>
      </w:r>
      <w:r w:rsidRPr="5DFF1541" w:rsidR="00B42EE5">
        <w:rPr>
          <w:rFonts w:ascii="Lato" w:hAnsi="Lato" w:cs="Arial"/>
        </w:rPr>
        <w:t xml:space="preserve"> please contact</w:t>
      </w:r>
      <w:r w:rsidRPr="5DFF1541" w:rsidR="00D46398">
        <w:rPr>
          <w:rFonts w:ascii="Lato" w:hAnsi="Lato" w:cs="Arial"/>
        </w:rPr>
        <w:t xml:space="preserve"> </w:t>
      </w:r>
      <w:hyperlink r:id="R2c5116f0e5d74078">
        <w:r w:rsidRPr="5DFF1541" w:rsidR="35DFA387">
          <w:rPr>
            <w:rStyle w:val="Hyperlink"/>
            <w:rFonts w:ascii="Lato" w:hAnsi="Lato" w:cs="Arial"/>
          </w:rPr>
          <w:t>joe.oloughlin@bucs.org.uk</w:t>
        </w:r>
      </w:hyperlink>
      <w:r w:rsidRPr="5DFF1541" w:rsidR="35DFA387">
        <w:rPr>
          <w:rFonts w:ascii="Lato" w:hAnsi="Lato" w:cs="Arial"/>
        </w:rPr>
        <w:t xml:space="preserve"> </w:t>
      </w:r>
    </w:p>
    <w:p w:rsidRPr="00EC4441" w:rsidR="008C03AC" w:rsidP="006C4547" w:rsidRDefault="008C03AC" w14:paraId="5F8144BB" w14:textId="77777777">
      <w:pPr>
        <w:rPr>
          <w:rFonts w:ascii="Lato" w:hAnsi="Lato" w:cs="Arial"/>
          <w:bCs/>
          <w:szCs w:val="20"/>
        </w:rPr>
      </w:pPr>
    </w:p>
    <w:p w:rsidRPr="00EC4441" w:rsidR="006C4547" w:rsidP="006C4547" w:rsidRDefault="006C4547" w14:paraId="579911DC" w14:textId="4FBFBEF7">
      <w:pPr>
        <w:rPr>
          <w:rFonts w:ascii="Lato" w:hAnsi="Lato" w:cs="Arial"/>
          <w:b/>
          <w:szCs w:val="20"/>
        </w:rPr>
      </w:pPr>
      <w:r w:rsidRPr="00EC4441">
        <w:rPr>
          <w:rFonts w:ascii="Lato" w:hAnsi="Lato" w:cs="Arial"/>
          <w:b/>
          <w:szCs w:val="20"/>
        </w:rPr>
        <w:t>Person Specification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50"/>
        <w:gridCol w:w="2268"/>
      </w:tblGrid>
      <w:tr w:rsidRPr="00EC4441" w:rsidR="006C4547" w:rsidTr="5DFF1541" w14:paraId="5397EB6B" w14:textId="77777777">
        <w:tc>
          <w:tcPr>
            <w:tcW w:w="7650" w:type="dxa"/>
            <w:tcMar/>
          </w:tcPr>
          <w:p w:rsidRPr="00EC4441" w:rsidR="006C4547" w:rsidP="005A258F" w:rsidRDefault="006C4547" w14:paraId="4139BD5F" w14:textId="77777777">
            <w:pPr>
              <w:jc w:val="both"/>
              <w:rPr>
                <w:rFonts w:ascii="Lato" w:hAnsi="Lato" w:cs="Arial"/>
                <w:b/>
                <w:szCs w:val="20"/>
              </w:rPr>
            </w:pPr>
            <w:r w:rsidRPr="00EC4441">
              <w:rPr>
                <w:rFonts w:ascii="Lato" w:hAnsi="Lato" w:cs="Arial"/>
                <w:b/>
                <w:szCs w:val="20"/>
              </w:rPr>
              <w:t>Requirements</w:t>
            </w:r>
          </w:p>
        </w:tc>
        <w:tc>
          <w:tcPr>
            <w:tcW w:w="2268" w:type="dxa"/>
            <w:tcMar/>
            <w:vAlign w:val="center"/>
          </w:tcPr>
          <w:p w:rsidRPr="00EC4441" w:rsidR="006C4547" w:rsidP="005A258F" w:rsidRDefault="006C4547" w14:paraId="5F22C2CC" w14:textId="77777777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EC4441">
              <w:rPr>
                <w:rFonts w:ascii="Lato" w:hAnsi="Lato" w:cs="Arial"/>
                <w:b/>
                <w:szCs w:val="20"/>
              </w:rPr>
              <w:t>Essential/ Desirable</w:t>
            </w:r>
          </w:p>
        </w:tc>
      </w:tr>
      <w:tr w:rsidRPr="00EC4441" w:rsidR="006C4547" w:rsidTr="5DFF1541" w14:paraId="74A7B840" w14:textId="77777777">
        <w:tc>
          <w:tcPr>
            <w:tcW w:w="7650" w:type="dxa"/>
            <w:tcMar/>
          </w:tcPr>
          <w:p w:rsidRPr="00EC4441" w:rsidR="006C4547" w:rsidP="005A258F" w:rsidRDefault="006C4547" w14:paraId="60993905" w14:textId="77777777">
            <w:pPr>
              <w:jc w:val="both"/>
              <w:rPr>
                <w:rFonts w:ascii="Lato" w:hAnsi="Lato" w:cs="Arial"/>
                <w:b/>
                <w:szCs w:val="20"/>
              </w:rPr>
            </w:pPr>
            <w:r w:rsidRPr="00EC4441">
              <w:rPr>
                <w:rFonts w:ascii="Lato" w:hAnsi="Lato" w:cs="Arial"/>
                <w:b/>
                <w:szCs w:val="20"/>
              </w:rPr>
              <w:t>Experience/ Knowledge</w:t>
            </w:r>
          </w:p>
        </w:tc>
        <w:tc>
          <w:tcPr>
            <w:tcW w:w="2268" w:type="dxa"/>
            <w:tcMar/>
            <w:vAlign w:val="center"/>
          </w:tcPr>
          <w:p w:rsidRPr="00EC4441" w:rsidR="006C4547" w:rsidP="005A258F" w:rsidRDefault="006C4547" w14:paraId="712D5F23" w14:textId="77777777">
            <w:pPr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Pr="00EC4441" w:rsidR="006C4547" w:rsidTr="5DFF1541" w14:paraId="38BFE6B0" w14:textId="77777777">
        <w:tc>
          <w:tcPr>
            <w:tcW w:w="7650" w:type="dxa"/>
            <w:tcMar/>
            <w:vAlign w:val="bottom"/>
          </w:tcPr>
          <w:p w:rsidRPr="00EC4441" w:rsidR="006C4547" w:rsidP="05DE53F5" w:rsidRDefault="006C4547" w14:paraId="615456E0" w14:textId="55C8C9C8">
            <w:pPr>
              <w:rPr>
                <w:rFonts w:ascii="Lato" w:hAnsi="Lato" w:cs="Arial"/>
                <w:szCs w:val="20"/>
              </w:rPr>
            </w:pPr>
            <w:r w:rsidRPr="00EC4441">
              <w:rPr>
                <w:rFonts w:ascii="Lato" w:hAnsi="Lato" w:cs="Arial"/>
                <w:szCs w:val="20"/>
              </w:rPr>
              <w:t>Current</w:t>
            </w:r>
            <w:r w:rsidRPr="00EC4441" w:rsidR="55F17A15">
              <w:rPr>
                <w:rFonts w:ascii="Lato" w:hAnsi="Lato" w:cs="Arial"/>
                <w:szCs w:val="20"/>
              </w:rPr>
              <w:t xml:space="preserve"> or p</w:t>
            </w:r>
            <w:r w:rsidRPr="00EC4441" w:rsidR="0B5FBF33">
              <w:rPr>
                <w:rFonts w:ascii="Lato" w:hAnsi="Lato" w:cs="Arial"/>
                <w:szCs w:val="20"/>
              </w:rPr>
              <w:t>ast</w:t>
            </w:r>
            <w:r w:rsidRPr="00EC4441" w:rsidR="20DF59ED">
              <w:rPr>
                <w:rFonts w:ascii="Lato" w:hAnsi="Lato" w:cs="Arial"/>
                <w:szCs w:val="20"/>
              </w:rPr>
              <w:t xml:space="preserve"> </w:t>
            </w:r>
            <w:r w:rsidRPr="00EC4441" w:rsidR="30CC1D63">
              <w:rPr>
                <w:rFonts w:ascii="Lato" w:hAnsi="Lato" w:cs="Arial"/>
                <w:szCs w:val="20"/>
              </w:rPr>
              <w:t xml:space="preserve">staff member at a BUCS member institution or </w:t>
            </w:r>
            <w:r w:rsidRPr="00EC4441" w:rsidR="43C36DB3">
              <w:rPr>
                <w:rFonts w:ascii="Lato" w:hAnsi="Lato" w:cs="Arial"/>
                <w:szCs w:val="20"/>
              </w:rPr>
              <w:t>at the relevant NGB</w:t>
            </w:r>
            <w:r w:rsidR="00EC4441">
              <w:rPr>
                <w:rFonts w:ascii="Lato" w:hAnsi="Lato" w:cs="Arial"/>
                <w:szCs w:val="20"/>
              </w:rPr>
              <w:t xml:space="preserve"> (except in the case of the student rep position)</w:t>
            </w:r>
          </w:p>
        </w:tc>
        <w:tc>
          <w:tcPr>
            <w:tcW w:w="2268" w:type="dxa"/>
            <w:tcMar/>
            <w:vAlign w:val="center"/>
          </w:tcPr>
          <w:p w:rsidRPr="00EC4441" w:rsidR="006C4547" w:rsidP="005A258F" w:rsidRDefault="00972A09" w14:paraId="7B95B14E" w14:textId="1DDCCD43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EC4441">
              <w:rPr>
                <w:rFonts w:ascii="Lato" w:hAnsi="Lato" w:cs="Arial"/>
                <w:b/>
                <w:szCs w:val="20"/>
              </w:rPr>
              <w:t>D</w:t>
            </w:r>
          </w:p>
        </w:tc>
      </w:tr>
      <w:tr w:rsidRPr="00EC4441" w:rsidR="006C4547" w:rsidTr="5DFF1541" w14:paraId="4F60453B" w14:textId="77777777">
        <w:tc>
          <w:tcPr>
            <w:tcW w:w="7650" w:type="dxa"/>
            <w:tcMar/>
            <w:vAlign w:val="bottom"/>
          </w:tcPr>
          <w:p w:rsidRPr="00EC4441" w:rsidR="006C4547" w:rsidP="005A258F" w:rsidRDefault="006C4547" w14:paraId="3501B066" w14:textId="39906C68">
            <w:pPr>
              <w:pStyle w:val="ListParagraph"/>
              <w:ind w:left="0"/>
              <w:rPr>
                <w:rFonts w:ascii="Lato" w:hAnsi="Lato" w:cs="Arial"/>
                <w:szCs w:val="20"/>
              </w:rPr>
            </w:pPr>
            <w:r w:rsidRPr="00EC4441">
              <w:rPr>
                <w:rFonts w:ascii="Lato" w:hAnsi="Lato" w:cs="Arial"/>
                <w:szCs w:val="20"/>
              </w:rPr>
              <w:t>Good sport specific knowledge</w:t>
            </w:r>
          </w:p>
        </w:tc>
        <w:tc>
          <w:tcPr>
            <w:tcW w:w="2268" w:type="dxa"/>
            <w:tcMar/>
            <w:vAlign w:val="center"/>
          </w:tcPr>
          <w:p w:rsidRPr="00EC4441" w:rsidR="006C4547" w:rsidP="005A258F" w:rsidRDefault="006C4547" w14:paraId="1CD91751" w14:textId="77777777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EC4441">
              <w:rPr>
                <w:rFonts w:ascii="Lato" w:hAnsi="Lato" w:cs="Arial"/>
                <w:b/>
                <w:szCs w:val="20"/>
              </w:rPr>
              <w:t>E</w:t>
            </w:r>
          </w:p>
        </w:tc>
      </w:tr>
      <w:tr w:rsidRPr="00EC4441" w:rsidR="006C4547" w:rsidTr="5DFF1541" w14:paraId="5258816D" w14:textId="77777777">
        <w:tc>
          <w:tcPr>
            <w:tcW w:w="7650" w:type="dxa"/>
            <w:tcMar/>
            <w:vAlign w:val="bottom"/>
          </w:tcPr>
          <w:p w:rsidRPr="00EC4441" w:rsidR="006C4547" w:rsidP="05DE53F5" w:rsidRDefault="16C8B788" w14:paraId="3B4CDB39" w14:textId="720471C4">
            <w:pPr>
              <w:rPr>
                <w:rFonts w:ascii="Lato" w:hAnsi="Lato" w:cs="Arial"/>
                <w:szCs w:val="20"/>
              </w:rPr>
            </w:pPr>
            <w:proofErr w:type="gramStart"/>
            <w:r w:rsidRPr="00EC4441">
              <w:rPr>
                <w:rFonts w:ascii="Lato" w:hAnsi="Lato" w:cs="Arial"/>
                <w:szCs w:val="20"/>
              </w:rPr>
              <w:lastRenderedPageBreak/>
              <w:t>Past experience</w:t>
            </w:r>
            <w:proofErr w:type="gramEnd"/>
            <w:r w:rsidRPr="00EC4441">
              <w:rPr>
                <w:rFonts w:ascii="Lato" w:hAnsi="Lato" w:cs="Arial"/>
                <w:szCs w:val="20"/>
              </w:rPr>
              <w:t xml:space="preserve"> or working within</w:t>
            </w:r>
            <w:r w:rsidRPr="00EC4441" w:rsidR="006C4547">
              <w:rPr>
                <w:rFonts w:ascii="Lato" w:hAnsi="Lato" w:cs="Arial"/>
                <w:szCs w:val="20"/>
              </w:rPr>
              <w:t xml:space="preserve"> volunt</w:t>
            </w:r>
            <w:r w:rsidRPr="00EC4441">
              <w:rPr>
                <w:rFonts w:ascii="Lato" w:hAnsi="Lato" w:cs="Arial"/>
                <w:szCs w:val="20"/>
              </w:rPr>
              <w:t>eer</w:t>
            </w:r>
            <w:r w:rsidRPr="00EC4441" w:rsidR="006C4547">
              <w:rPr>
                <w:rFonts w:ascii="Lato" w:hAnsi="Lato" w:cs="Arial"/>
                <w:szCs w:val="20"/>
              </w:rPr>
              <w:t xml:space="preserve"> </w:t>
            </w:r>
            <w:r w:rsidRPr="00EC4441" w:rsidR="68F4D6EF">
              <w:rPr>
                <w:rFonts w:ascii="Lato" w:hAnsi="Lato" w:cs="Arial"/>
                <w:szCs w:val="20"/>
              </w:rPr>
              <w:t>groups</w:t>
            </w:r>
          </w:p>
        </w:tc>
        <w:tc>
          <w:tcPr>
            <w:tcW w:w="2268" w:type="dxa"/>
            <w:tcMar/>
            <w:vAlign w:val="center"/>
          </w:tcPr>
          <w:p w:rsidRPr="00EC4441" w:rsidR="006C4547" w:rsidP="005A258F" w:rsidRDefault="006C4547" w14:paraId="0E82FE0A" w14:textId="77777777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EC4441">
              <w:rPr>
                <w:rFonts w:ascii="Lato" w:hAnsi="Lato" w:cs="Arial"/>
                <w:b/>
                <w:szCs w:val="20"/>
              </w:rPr>
              <w:t>D</w:t>
            </w:r>
          </w:p>
        </w:tc>
      </w:tr>
      <w:tr w:rsidRPr="00EC4441" w:rsidR="006C4547" w:rsidTr="5DFF1541" w14:paraId="20B03FA8" w14:textId="77777777">
        <w:tc>
          <w:tcPr>
            <w:tcW w:w="7650" w:type="dxa"/>
            <w:tcMar/>
            <w:vAlign w:val="bottom"/>
          </w:tcPr>
          <w:p w:rsidRPr="00EC4441" w:rsidR="006C4547" w:rsidP="05DE53F5" w:rsidRDefault="16C8B788" w14:paraId="286A0A7E" w14:textId="55F99ABD">
            <w:pPr>
              <w:rPr>
                <w:rFonts w:ascii="Lato" w:hAnsi="Lato" w:cs="Arial"/>
                <w:szCs w:val="20"/>
              </w:rPr>
            </w:pPr>
            <w:r w:rsidRPr="00EC4441">
              <w:rPr>
                <w:rFonts w:ascii="Lato" w:hAnsi="Lato" w:cs="Arial"/>
                <w:szCs w:val="20"/>
              </w:rPr>
              <w:t>An u</w:t>
            </w:r>
            <w:r w:rsidRPr="00EC4441" w:rsidR="006C4547">
              <w:rPr>
                <w:rFonts w:ascii="Lato" w:hAnsi="Lato" w:cs="Arial"/>
                <w:szCs w:val="20"/>
              </w:rPr>
              <w:t>nderstanding of developments within the wider sporting landscape</w:t>
            </w:r>
          </w:p>
        </w:tc>
        <w:tc>
          <w:tcPr>
            <w:tcW w:w="2268" w:type="dxa"/>
            <w:tcMar/>
            <w:vAlign w:val="center"/>
          </w:tcPr>
          <w:p w:rsidRPr="00EC4441" w:rsidR="006C4547" w:rsidP="005A258F" w:rsidRDefault="006C4547" w14:paraId="072139BA" w14:textId="77777777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EC4441">
              <w:rPr>
                <w:rFonts w:ascii="Lato" w:hAnsi="Lato" w:cs="Arial"/>
                <w:b/>
                <w:szCs w:val="20"/>
              </w:rPr>
              <w:t>D</w:t>
            </w:r>
          </w:p>
        </w:tc>
      </w:tr>
      <w:tr w:rsidRPr="00EC4441" w:rsidR="006C4547" w:rsidTr="5DFF1541" w14:paraId="3268ED20" w14:textId="77777777">
        <w:tc>
          <w:tcPr>
            <w:tcW w:w="7650" w:type="dxa"/>
            <w:tcMar/>
            <w:vAlign w:val="bottom"/>
          </w:tcPr>
          <w:p w:rsidRPr="00EC4441" w:rsidR="006C4547" w:rsidP="05DE53F5" w:rsidRDefault="16C8B788" w14:paraId="2486D485" w14:textId="61CA4D87">
            <w:pPr>
              <w:rPr>
                <w:rFonts w:ascii="Lato" w:hAnsi="Lato" w:cs="Arial"/>
                <w:szCs w:val="20"/>
              </w:rPr>
            </w:pPr>
            <w:r w:rsidRPr="00EC4441">
              <w:rPr>
                <w:rFonts w:ascii="Lato" w:hAnsi="Lato" w:cs="Arial"/>
                <w:szCs w:val="20"/>
              </w:rPr>
              <w:t>An u</w:t>
            </w:r>
            <w:r w:rsidRPr="00EC4441" w:rsidR="006C4547">
              <w:rPr>
                <w:rFonts w:ascii="Lato" w:hAnsi="Lato" w:cs="Arial"/>
                <w:szCs w:val="20"/>
              </w:rPr>
              <w:t xml:space="preserve">nderstanding of HE </w:t>
            </w:r>
            <w:proofErr w:type="gramStart"/>
            <w:r w:rsidRPr="00EC4441" w:rsidR="006C4547">
              <w:rPr>
                <w:rFonts w:ascii="Lato" w:hAnsi="Lato" w:cs="Arial"/>
                <w:szCs w:val="20"/>
              </w:rPr>
              <w:t>sporting</w:t>
            </w:r>
            <w:proofErr w:type="gramEnd"/>
            <w:r w:rsidRPr="00EC4441" w:rsidR="006C4547">
              <w:rPr>
                <w:rFonts w:ascii="Lato" w:hAnsi="Lato" w:cs="Arial"/>
                <w:szCs w:val="20"/>
              </w:rPr>
              <w:t xml:space="preserve"> landscape</w:t>
            </w:r>
          </w:p>
        </w:tc>
        <w:tc>
          <w:tcPr>
            <w:tcW w:w="2268" w:type="dxa"/>
            <w:tcMar/>
            <w:vAlign w:val="bottom"/>
          </w:tcPr>
          <w:p w:rsidRPr="00EC4441" w:rsidR="006C4547" w:rsidP="005A258F" w:rsidRDefault="006C4547" w14:paraId="6393A68A" w14:textId="77777777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EC4441">
              <w:rPr>
                <w:rFonts w:ascii="Lato" w:hAnsi="Lato" w:cs="Arial"/>
                <w:b/>
                <w:szCs w:val="20"/>
              </w:rPr>
              <w:t>D</w:t>
            </w:r>
          </w:p>
        </w:tc>
      </w:tr>
      <w:tr w:rsidRPr="00EC4441" w:rsidR="006C4547" w:rsidTr="5DFF1541" w14:paraId="3CBBC045" w14:textId="77777777">
        <w:tc>
          <w:tcPr>
            <w:tcW w:w="7650" w:type="dxa"/>
            <w:tcMar/>
          </w:tcPr>
          <w:p w:rsidRPr="00EC4441" w:rsidR="006C4547" w:rsidP="005A258F" w:rsidRDefault="006C4547" w14:paraId="7E5DBB2A" w14:textId="77777777">
            <w:pPr>
              <w:jc w:val="both"/>
              <w:rPr>
                <w:rFonts w:ascii="Lato" w:hAnsi="Lato" w:cs="Arial"/>
                <w:szCs w:val="20"/>
              </w:rPr>
            </w:pPr>
          </w:p>
        </w:tc>
        <w:tc>
          <w:tcPr>
            <w:tcW w:w="2268" w:type="dxa"/>
            <w:tcMar/>
            <w:vAlign w:val="center"/>
          </w:tcPr>
          <w:p w:rsidRPr="00EC4441" w:rsidR="006C4547" w:rsidP="005A258F" w:rsidRDefault="006C4547" w14:paraId="6CE23297" w14:textId="77777777">
            <w:pPr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Pr="00EC4441" w:rsidR="006C4547" w:rsidTr="5DFF1541" w14:paraId="61323795" w14:textId="77777777">
        <w:tc>
          <w:tcPr>
            <w:tcW w:w="7650" w:type="dxa"/>
            <w:tcMar/>
          </w:tcPr>
          <w:p w:rsidRPr="00EC4441" w:rsidR="006C4547" w:rsidP="005A258F" w:rsidRDefault="006C4547" w14:paraId="09CBE2D3" w14:textId="77777777">
            <w:pPr>
              <w:jc w:val="both"/>
              <w:rPr>
                <w:rFonts w:ascii="Lato" w:hAnsi="Lato" w:cs="Arial"/>
                <w:b/>
                <w:szCs w:val="20"/>
              </w:rPr>
            </w:pPr>
            <w:r w:rsidRPr="00EC4441">
              <w:rPr>
                <w:rFonts w:ascii="Lato" w:hAnsi="Lato" w:cs="Arial"/>
                <w:b/>
                <w:szCs w:val="20"/>
              </w:rPr>
              <w:t>Skills &amp; Abilities</w:t>
            </w:r>
          </w:p>
        </w:tc>
        <w:tc>
          <w:tcPr>
            <w:tcW w:w="2268" w:type="dxa"/>
            <w:tcMar/>
            <w:vAlign w:val="center"/>
          </w:tcPr>
          <w:p w:rsidRPr="00EC4441" w:rsidR="006C4547" w:rsidP="005A258F" w:rsidRDefault="006C4547" w14:paraId="6DC95E44" w14:textId="77777777">
            <w:pPr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Pr="00EC4441" w:rsidR="006C4547" w:rsidTr="5DFF1541" w14:paraId="67668751" w14:textId="77777777">
        <w:tc>
          <w:tcPr>
            <w:tcW w:w="7650" w:type="dxa"/>
            <w:tcMar/>
            <w:vAlign w:val="center"/>
          </w:tcPr>
          <w:p w:rsidRPr="00EC4441" w:rsidR="006C4547" w:rsidP="005A258F" w:rsidRDefault="006C4547" w14:paraId="7D114210" w14:textId="77777777">
            <w:pPr>
              <w:pStyle w:val="ListParagraph"/>
              <w:ind w:left="0"/>
              <w:rPr>
                <w:rFonts w:ascii="Lato" w:hAnsi="Lato"/>
                <w:szCs w:val="20"/>
              </w:rPr>
            </w:pPr>
            <w:r w:rsidRPr="00EC4441">
              <w:rPr>
                <w:rFonts w:ascii="Lato" w:hAnsi="Lato"/>
                <w:szCs w:val="20"/>
              </w:rPr>
              <w:t>Excellent communication skills</w:t>
            </w:r>
          </w:p>
        </w:tc>
        <w:tc>
          <w:tcPr>
            <w:tcW w:w="2268" w:type="dxa"/>
            <w:tcMar/>
            <w:vAlign w:val="center"/>
          </w:tcPr>
          <w:p w:rsidRPr="00EC4441" w:rsidR="006C4547" w:rsidP="005A258F" w:rsidRDefault="006C4547" w14:paraId="1A206244" w14:textId="77777777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EC4441">
              <w:rPr>
                <w:rFonts w:ascii="Lato" w:hAnsi="Lato" w:cs="Arial"/>
                <w:b/>
                <w:szCs w:val="20"/>
              </w:rPr>
              <w:t>E</w:t>
            </w:r>
          </w:p>
        </w:tc>
      </w:tr>
      <w:tr w:rsidRPr="00EC4441" w:rsidR="006C4547" w:rsidTr="5DFF1541" w14:paraId="2809DB3D" w14:textId="77777777">
        <w:trPr>
          <w:trHeight w:val="313"/>
        </w:trPr>
        <w:tc>
          <w:tcPr>
            <w:tcW w:w="7650" w:type="dxa"/>
            <w:tcMar/>
            <w:vAlign w:val="center"/>
          </w:tcPr>
          <w:p w:rsidRPr="00EC4441" w:rsidR="006C4547" w:rsidP="005A258F" w:rsidRDefault="006C4547" w14:paraId="63622C9A" w14:textId="77777777">
            <w:pPr>
              <w:pStyle w:val="ListParagraph"/>
              <w:ind w:left="0"/>
              <w:rPr>
                <w:rFonts w:ascii="Lato" w:hAnsi="Lato"/>
                <w:szCs w:val="20"/>
              </w:rPr>
            </w:pPr>
            <w:r w:rsidRPr="00EC4441">
              <w:rPr>
                <w:rFonts w:ascii="Lato" w:hAnsi="Lato"/>
                <w:szCs w:val="20"/>
              </w:rPr>
              <w:t>Ability to motivate a team</w:t>
            </w:r>
          </w:p>
        </w:tc>
        <w:tc>
          <w:tcPr>
            <w:tcW w:w="2268" w:type="dxa"/>
            <w:tcMar/>
            <w:vAlign w:val="center"/>
          </w:tcPr>
          <w:p w:rsidRPr="00EC4441" w:rsidR="006C4547" w:rsidP="05DE53F5" w:rsidRDefault="0E2FC8E3" w14:paraId="48560BA7" w14:textId="026570CD">
            <w:pPr>
              <w:jc w:val="center"/>
              <w:rPr>
                <w:rFonts w:ascii="Lato" w:hAnsi="Lato" w:cs="Arial"/>
                <w:b/>
                <w:bCs/>
                <w:szCs w:val="20"/>
              </w:rPr>
            </w:pPr>
            <w:r w:rsidRPr="00EC4441">
              <w:rPr>
                <w:rFonts w:ascii="Lato" w:hAnsi="Lato" w:cs="Arial"/>
                <w:b/>
                <w:bCs/>
                <w:szCs w:val="20"/>
              </w:rPr>
              <w:t>E</w:t>
            </w:r>
          </w:p>
        </w:tc>
      </w:tr>
      <w:tr w:rsidRPr="00EC4441" w:rsidR="006C4547" w:rsidTr="5DFF1541" w14:paraId="69244D94" w14:textId="77777777">
        <w:tc>
          <w:tcPr>
            <w:tcW w:w="7650" w:type="dxa"/>
            <w:tcMar/>
            <w:vAlign w:val="center"/>
          </w:tcPr>
          <w:p w:rsidRPr="00EC4441" w:rsidR="006C4547" w:rsidP="005A258F" w:rsidRDefault="006C4547" w14:paraId="1D2C7746" w14:textId="77777777">
            <w:pPr>
              <w:pStyle w:val="ListParagraph"/>
              <w:ind w:left="0"/>
              <w:rPr>
                <w:rFonts w:ascii="Lato" w:hAnsi="Lato" w:cs="Arial"/>
                <w:szCs w:val="20"/>
              </w:rPr>
            </w:pPr>
            <w:r w:rsidRPr="00EC4441">
              <w:rPr>
                <w:rFonts w:ascii="Lato" w:hAnsi="Lato" w:cs="Arial"/>
                <w:szCs w:val="20"/>
              </w:rPr>
              <w:t>Ability to think and act creatively</w:t>
            </w:r>
          </w:p>
        </w:tc>
        <w:tc>
          <w:tcPr>
            <w:tcW w:w="2268" w:type="dxa"/>
            <w:tcMar/>
            <w:vAlign w:val="center"/>
          </w:tcPr>
          <w:p w:rsidRPr="00EC4441" w:rsidR="006C4547" w:rsidP="005A258F" w:rsidRDefault="006C4547" w14:paraId="4DE8702D" w14:textId="77777777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EC4441">
              <w:rPr>
                <w:rFonts w:ascii="Lato" w:hAnsi="Lato" w:cs="Arial"/>
                <w:b/>
                <w:szCs w:val="20"/>
              </w:rPr>
              <w:t>E</w:t>
            </w:r>
          </w:p>
        </w:tc>
      </w:tr>
    </w:tbl>
    <w:p w:rsidR="5DFF1541" w:rsidP="5DFF1541" w:rsidRDefault="5DFF1541" w14:paraId="4EDC2909" w14:textId="43072698">
      <w:pPr>
        <w:rPr>
          <w:rFonts w:ascii="Lato" w:hAnsi="Lato" w:cs="Arial"/>
          <w:b w:val="1"/>
          <w:bCs w:val="1"/>
        </w:rPr>
      </w:pPr>
    </w:p>
    <w:p w:rsidRPr="00EC4441" w:rsidR="002765CD" w:rsidP="5DFF1541" w:rsidRDefault="005A258F" w14:paraId="2E94D164" w14:textId="085E57B4">
      <w:pPr>
        <w:rPr>
          <w:rFonts w:ascii="Lato" w:hAnsi="Lato" w:cs="Tahoma"/>
        </w:rPr>
      </w:pPr>
      <w:r w:rsidRPr="5DFF1541" w:rsidR="002765CD">
        <w:rPr>
          <w:rFonts w:ascii="Lato" w:hAnsi="Lato" w:cs="Arial"/>
          <w:b w:val="1"/>
          <w:bCs w:val="1"/>
        </w:rPr>
        <w:t xml:space="preserve">TIME COMMITMENT </w:t>
      </w:r>
    </w:p>
    <w:p w:rsidRPr="00EC4441" w:rsidR="002765CD" w:rsidP="002765CD" w:rsidRDefault="002765CD" w14:paraId="3115AF8F" w14:textId="77777777">
      <w:pPr>
        <w:pStyle w:val="ListParagraph"/>
        <w:numPr>
          <w:ilvl w:val="0"/>
          <w:numId w:val="6"/>
        </w:numPr>
        <w:jc w:val="both"/>
        <w:rPr>
          <w:rFonts w:ascii="Lato" w:hAnsi="Lato" w:cs="Arial"/>
          <w:szCs w:val="20"/>
        </w:rPr>
      </w:pPr>
      <w:r w:rsidRPr="00EC4441">
        <w:rPr>
          <w:rFonts w:ascii="Lato" w:hAnsi="Lato" w:cs="Arial"/>
          <w:szCs w:val="20"/>
        </w:rPr>
        <w:t>Approximately 2 EMG meetings per year</w:t>
      </w:r>
    </w:p>
    <w:p w:rsidRPr="002765CD" w:rsidR="002765CD" w:rsidP="5DFF1541" w:rsidRDefault="002765CD" w14:paraId="7486AC65" w14:textId="5A63B075">
      <w:pPr>
        <w:pStyle w:val="Normal"/>
        <w:spacing w:before="120" w:after="120" w:line="240" w:lineRule="auto"/>
        <w:jc w:val="both"/>
        <w:rPr>
          <w:rFonts w:cs="Arial"/>
        </w:rPr>
      </w:pPr>
    </w:p>
    <w:sectPr w:rsidRPr="002765CD" w:rsidR="002765CD" w:rsidSect="00B271F1">
      <w:footerReference w:type="default" r:id="rId12"/>
      <w:headerReference w:type="first" r:id="rId13"/>
      <w:footerReference w:type="first" r:id="rId14"/>
      <w:pgSz w:w="11907" w:h="16840" w:orient="portrait" w:code="9"/>
      <w:pgMar w:top="1276" w:right="1134" w:bottom="1134" w:left="1134" w:header="567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7797" w:rsidP="007F0FC3" w:rsidRDefault="00107797" w14:paraId="640E435D" w14:textId="77777777">
      <w:pPr>
        <w:spacing w:after="0" w:line="240" w:lineRule="auto"/>
      </w:pPr>
      <w:r>
        <w:separator/>
      </w:r>
    </w:p>
  </w:endnote>
  <w:endnote w:type="continuationSeparator" w:id="0">
    <w:p w:rsidR="00107797" w:rsidP="007F0FC3" w:rsidRDefault="00107797" w14:paraId="01DDE61C" w14:textId="77777777">
      <w:pPr>
        <w:spacing w:after="0" w:line="240" w:lineRule="auto"/>
      </w:pPr>
      <w:r>
        <w:continuationSeparator/>
      </w:r>
    </w:p>
  </w:endnote>
  <w:endnote w:type="continuationNotice" w:id="1">
    <w:p w:rsidR="00107797" w:rsidRDefault="00107797" w14:paraId="57CFA7A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75"/>
      <w:gridCol w:w="5106"/>
    </w:tblGrid>
    <w:tr w:rsidRPr="00F142AE" w:rsidR="00E908AE" w:rsidTr="004F45F8" w14:paraId="2E136064" w14:textId="77777777">
      <w:tc>
        <w:tcPr>
          <w:tcW w:w="4675" w:type="dxa"/>
        </w:tcPr>
        <w:p w:rsidRPr="00F142AE" w:rsidR="00E908AE" w:rsidP="00BE6014" w:rsidRDefault="005C09CD" w14:paraId="66B4E939" w14:textId="2E6BCEF8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BUCS </w:t>
          </w:r>
          <w:r w:rsidR="005753F7">
            <w:rPr>
              <w:rFonts w:cs="Tahoma"/>
              <w:sz w:val="16"/>
              <w:szCs w:val="16"/>
            </w:rPr>
            <w:t>Event Management Groups</w:t>
          </w:r>
        </w:p>
      </w:tc>
      <w:tc>
        <w:tcPr>
          <w:tcW w:w="5106" w:type="dxa"/>
        </w:tcPr>
        <w:p w:rsidRPr="00F142AE" w:rsidR="00E908AE" w:rsidP="00E908AE" w:rsidRDefault="00E908AE" w14:paraId="45642605" w14:textId="44F10E82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:rsidRPr="00E10FA6" w:rsidR="00E908AE" w:rsidP="00E908AE" w:rsidRDefault="00E908AE" w14:paraId="38659640" w14:textId="77777777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8" w:type="dxa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75"/>
      <w:gridCol w:w="4823"/>
    </w:tblGrid>
    <w:tr w:rsidRPr="00F142AE" w:rsidR="009303AD" w:rsidTr="00E908AE" w14:paraId="4620D494" w14:textId="77777777">
      <w:tc>
        <w:tcPr>
          <w:tcW w:w="4675" w:type="dxa"/>
        </w:tcPr>
        <w:p w:rsidRPr="005C09CD" w:rsidR="005C09CD" w:rsidP="005C09CD" w:rsidRDefault="00F90AD2" w14:paraId="72E2F1C2" w14:textId="1F8AF522">
          <w:pPr>
            <w:pStyle w:val="Footer"/>
            <w:spacing w:before="120"/>
            <w:ind w:left="-113"/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BUCS </w:t>
          </w:r>
          <w:r w:rsidR="005753F7">
            <w:rPr>
              <w:rFonts w:cs="Tahoma"/>
              <w:sz w:val="16"/>
              <w:szCs w:val="16"/>
            </w:rPr>
            <w:t>Event Management Groups</w:t>
          </w:r>
        </w:p>
      </w:tc>
      <w:tc>
        <w:tcPr>
          <w:tcW w:w="4823" w:type="dxa"/>
        </w:tcPr>
        <w:p w:rsidRPr="00F142AE" w:rsidR="009303AD" w:rsidP="00E10FA6" w:rsidRDefault="009303AD" w14:paraId="0761986A" w14:textId="4B507EE2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:rsidRPr="00E10FA6" w:rsidR="009303AD" w:rsidRDefault="009303AD" w14:paraId="748802D6" w14:textId="77777777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7797" w:rsidP="007F0FC3" w:rsidRDefault="00107797" w14:paraId="2E35F549" w14:textId="77777777">
      <w:pPr>
        <w:spacing w:after="0" w:line="240" w:lineRule="auto"/>
      </w:pPr>
      <w:r>
        <w:separator/>
      </w:r>
    </w:p>
  </w:footnote>
  <w:footnote w:type="continuationSeparator" w:id="0">
    <w:p w:rsidR="00107797" w:rsidP="007F0FC3" w:rsidRDefault="00107797" w14:paraId="63F39A5A" w14:textId="77777777">
      <w:pPr>
        <w:spacing w:after="0" w:line="240" w:lineRule="auto"/>
      </w:pPr>
      <w:r>
        <w:continuationSeparator/>
      </w:r>
    </w:p>
  </w:footnote>
  <w:footnote w:type="continuationNotice" w:id="1">
    <w:p w:rsidR="00107797" w:rsidRDefault="00107797" w14:paraId="169773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C393C" w:rsidRDefault="000215DD" w14:paraId="75171E36" w14:textId="7358EA0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1668B5" wp14:editId="50949A0D">
          <wp:simplePos x="0" y="0"/>
          <wp:positionH relativeFrom="margin">
            <wp:posOffset>5472333</wp:posOffset>
          </wp:positionH>
          <wp:positionV relativeFrom="paragraph">
            <wp:posOffset>-133448</wp:posOffset>
          </wp:positionV>
          <wp:extent cx="1022350" cy="952500"/>
          <wp:effectExtent l="0" t="0" r="6350" b="0"/>
          <wp:wrapTight wrapText="bothSides">
            <wp:wrapPolygon edited="0">
              <wp:start x="0" y="0"/>
              <wp:lineTo x="0" y="21168"/>
              <wp:lineTo x="21332" y="21168"/>
              <wp:lineTo x="21332" y="0"/>
              <wp:lineTo x="0" y="0"/>
            </wp:wrapPolygon>
          </wp:wrapTight>
          <wp:docPr id="786300012" name="Picture 1" descr="A red shiel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300012" name="Picture 1" descr="A red shield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1LCVqcr2" int2:invalidationBookmarkName="" int2:hashCode="V9CnXcV+ZGgRNM" int2:id="6uQMyszS">
      <int2:state int2:type="style" int2:value="Rejected"/>
    </int2:bookmark>
    <int2:bookmark int2:bookmarkName="_Int_jJKcjgoK" int2:invalidationBookmarkName="" int2:hashCode="zU6vXLhDOUvg6O" int2:id="5ppPANKh">
      <int2:state int2:type="styl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1d47e744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94070DF"/>
    <w:multiLevelType w:val="hybridMultilevel"/>
    <w:tmpl w:val="F9AE157C"/>
    <w:lvl w:ilvl="0" w:tplc="04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 w15:restartNumberingAfterBreak="0">
    <w:nsid w:val="248B1BC7"/>
    <w:multiLevelType w:val="hybridMultilevel"/>
    <w:tmpl w:val="766EC4E0"/>
    <w:lvl w:ilvl="0" w:tplc="F48E8944"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9F0728"/>
    <w:multiLevelType w:val="hybridMultilevel"/>
    <w:tmpl w:val="6A3CF58A"/>
    <w:lvl w:ilvl="0" w:tplc="FFFFFFFF">
      <w:start w:val="1"/>
      <w:numFmt w:val="bullet"/>
      <w:lvlText w:val=""/>
      <w:lvlJc w:val="left"/>
      <w:pPr>
        <w:ind w:left="78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3" w15:restartNumberingAfterBreak="0">
    <w:nsid w:val="4B9A13DB"/>
    <w:multiLevelType w:val="hybridMultilevel"/>
    <w:tmpl w:val="F49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5C6BB7"/>
    <w:multiLevelType w:val="hybridMultilevel"/>
    <w:tmpl w:val="378455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8847DF"/>
    <w:multiLevelType w:val="hybridMultilevel"/>
    <w:tmpl w:val="451EE54E"/>
    <w:lvl w:ilvl="0" w:tplc="71264E7E">
      <w:start w:val="2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 w16cid:durableId="2016569174">
    <w:abstractNumId w:val="0"/>
  </w:num>
  <w:num w:numId="2" w16cid:durableId="1791167807">
    <w:abstractNumId w:val="2"/>
  </w:num>
  <w:num w:numId="3" w16cid:durableId="923218880">
    <w:abstractNumId w:val="4"/>
  </w:num>
  <w:num w:numId="4" w16cid:durableId="89589246">
    <w:abstractNumId w:val="5"/>
  </w:num>
  <w:num w:numId="5" w16cid:durableId="1150362339">
    <w:abstractNumId w:val="1"/>
  </w:num>
  <w:num w:numId="6" w16cid:durableId="107894290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03E26"/>
    <w:rsid w:val="00010709"/>
    <w:rsid w:val="000133F6"/>
    <w:rsid w:val="00013D80"/>
    <w:rsid w:val="0001403D"/>
    <w:rsid w:val="000175ED"/>
    <w:rsid w:val="000215DD"/>
    <w:rsid w:val="0003104F"/>
    <w:rsid w:val="00033553"/>
    <w:rsid w:val="00034364"/>
    <w:rsid w:val="00036B53"/>
    <w:rsid w:val="00040095"/>
    <w:rsid w:val="00042307"/>
    <w:rsid w:val="00043FFA"/>
    <w:rsid w:val="00045214"/>
    <w:rsid w:val="00047FB6"/>
    <w:rsid w:val="00054DE5"/>
    <w:rsid w:val="00054E62"/>
    <w:rsid w:val="00057C45"/>
    <w:rsid w:val="00067464"/>
    <w:rsid w:val="00075666"/>
    <w:rsid w:val="0008560F"/>
    <w:rsid w:val="000873B8"/>
    <w:rsid w:val="0009568F"/>
    <w:rsid w:val="000972A9"/>
    <w:rsid w:val="000A0078"/>
    <w:rsid w:val="000A3E26"/>
    <w:rsid w:val="000A4183"/>
    <w:rsid w:val="000B0152"/>
    <w:rsid w:val="000B32DD"/>
    <w:rsid w:val="000B42B0"/>
    <w:rsid w:val="000B4347"/>
    <w:rsid w:val="000B5DAA"/>
    <w:rsid w:val="000D2814"/>
    <w:rsid w:val="000D2E03"/>
    <w:rsid w:val="000D2F93"/>
    <w:rsid w:val="000E6246"/>
    <w:rsid w:val="000F22C0"/>
    <w:rsid w:val="000F491E"/>
    <w:rsid w:val="000F782C"/>
    <w:rsid w:val="00100528"/>
    <w:rsid w:val="001049A9"/>
    <w:rsid w:val="00106F8F"/>
    <w:rsid w:val="00107450"/>
    <w:rsid w:val="00107727"/>
    <w:rsid w:val="00107797"/>
    <w:rsid w:val="00107C26"/>
    <w:rsid w:val="00111BAC"/>
    <w:rsid w:val="00113388"/>
    <w:rsid w:val="00116D89"/>
    <w:rsid w:val="0011708D"/>
    <w:rsid w:val="00117854"/>
    <w:rsid w:val="00122BF6"/>
    <w:rsid w:val="00126912"/>
    <w:rsid w:val="001301AA"/>
    <w:rsid w:val="0013300D"/>
    <w:rsid w:val="001332B2"/>
    <w:rsid w:val="00140836"/>
    <w:rsid w:val="001412C6"/>
    <w:rsid w:val="001454F0"/>
    <w:rsid w:val="00146201"/>
    <w:rsid w:val="0014672B"/>
    <w:rsid w:val="0014753A"/>
    <w:rsid w:val="0014794B"/>
    <w:rsid w:val="00150934"/>
    <w:rsid w:val="00153A31"/>
    <w:rsid w:val="001600A4"/>
    <w:rsid w:val="00162016"/>
    <w:rsid w:val="001629F7"/>
    <w:rsid w:val="00162EB6"/>
    <w:rsid w:val="00171A44"/>
    <w:rsid w:val="00176A1B"/>
    <w:rsid w:val="0017729E"/>
    <w:rsid w:val="001810AE"/>
    <w:rsid w:val="00184EAB"/>
    <w:rsid w:val="001945F7"/>
    <w:rsid w:val="001A020B"/>
    <w:rsid w:val="001A1678"/>
    <w:rsid w:val="001A5ED0"/>
    <w:rsid w:val="001C5699"/>
    <w:rsid w:val="001D1FBE"/>
    <w:rsid w:val="001D3684"/>
    <w:rsid w:val="001E1214"/>
    <w:rsid w:val="001E1D01"/>
    <w:rsid w:val="001E72A2"/>
    <w:rsid w:val="001F0836"/>
    <w:rsid w:val="001F5EF3"/>
    <w:rsid w:val="001F65B7"/>
    <w:rsid w:val="00200612"/>
    <w:rsid w:val="00202806"/>
    <w:rsid w:val="00202C61"/>
    <w:rsid w:val="00203C9C"/>
    <w:rsid w:val="002061E1"/>
    <w:rsid w:val="00206ABB"/>
    <w:rsid w:val="00207182"/>
    <w:rsid w:val="002101D4"/>
    <w:rsid w:val="0021736E"/>
    <w:rsid w:val="002278E0"/>
    <w:rsid w:val="002300E3"/>
    <w:rsid w:val="00232147"/>
    <w:rsid w:val="0023323A"/>
    <w:rsid w:val="00247AB3"/>
    <w:rsid w:val="002547C1"/>
    <w:rsid w:val="0025577F"/>
    <w:rsid w:val="00257CA9"/>
    <w:rsid w:val="00260AA5"/>
    <w:rsid w:val="00260B56"/>
    <w:rsid w:val="002633B5"/>
    <w:rsid w:val="00263B08"/>
    <w:rsid w:val="00266037"/>
    <w:rsid w:val="00271E6B"/>
    <w:rsid w:val="00274960"/>
    <w:rsid w:val="00275F20"/>
    <w:rsid w:val="002765CD"/>
    <w:rsid w:val="0027797F"/>
    <w:rsid w:val="0028175E"/>
    <w:rsid w:val="002823CF"/>
    <w:rsid w:val="00290325"/>
    <w:rsid w:val="0029183A"/>
    <w:rsid w:val="0029634D"/>
    <w:rsid w:val="002A1EA7"/>
    <w:rsid w:val="002B30B7"/>
    <w:rsid w:val="002B3770"/>
    <w:rsid w:val="002B5FD8"/>
    <w:rsid w:val="002B7025"/>
    <w:rsid w:val="002C094B"/>
    <w:rsid w:val="002C21C4"/>
    <w:rsid w:val="002C274A"/>
    <w:rsid w:val="002D20F1"/>
    <w:rsid w:val="002D3BFD"/>
    <w:rsid w:val="002D4885"/>
    <w:rsid w:val="002D5CC5"/>
    <w:rsid w:val="002F0D7D"/>
    <w:rsid w:val="002F53BF"/>
    <w:rsid w:val="003013E1"/>
    <w:rsid w:val="00303215"/>
    <w:rsid w:val="003145E2"/>
    <w:rsid w:val="00316EC4"/>
    <w:rsid w:val="00320E1E"/>
    <w:rsid w:val="00324306"/>
    <w:rsid w:val="0033155C"/>
    <w:rsid w:val="00337705"/>
    <w:rsid w:val="00342228"/>
    <w:rsid w:val="00342545"/>
    <w:rsid w:val="003425EA"/>
    <w:rsid w:val="00344D4C"/>
    <w:rsid w:val="003476F9"/>
    <w:rsid w:val="00351593"/>
    <w:rsid w:val="0035339E"/>
    <w:rsid w:val="00354B3E"/>
    <w:rsid w:val="00354D2D"/>
    <w:rsid w:val="00355B58"/>
    <w:rsid w:val="00366266"/>
    <w:rsid w:val="00373604"/>
    <w:rsid w:val="00376568"/>
    <w:rsid w:val="00377603"/>
    <w:rsid w:val="00377A25"/>
    <w:rsid w:val="00380AD9"/>
    <w:rsid w:val="00390C20"/>
    <w:rsid w:val="003942C4"/>
    <w:rsid w:val="00394A6E"/>
    <w:rsid w:val="003961E7"/>
    <w:rsid w:val="00397DCA"/>
    <w:rsid w:val="003A114F"/>
    <w:rsid w:val="003B1FDE"/>
    <w:rsid w:val="003B2A27"/>
    <w:rsid w:val="003B300B"/>
    <w:rsid w:val="003B54BC"/>
    <w:rsid w:val="003C393C"/>
    <w:rsid w:val="003D07EE"/>
    <w:rsid w:val="003D1E96"/>
    <w:rsid w:val="003D5BB3"/>
    <w:rsid w:val="003E1355"/>
    <w:rsid w:val="003E7A2C"/>
    <w:rsid w:val="003E7BA8"/>
    <w:rsid w:val="003F2E2F"/>
    <w:rsid w:val="003F4905"/>
    <w:rsid w:val="00405299"/>
    <w:rsid w:val="00406243"/>
    <w:rsid w:val="00412B2E"/>
    <w:rsid w:val="00413CCE"/>
    <w:rsid w:val="00422283"/>
    <w:rsid w:val="00423EAD"/>
    <w:rsid w:val="00430852"/>
    <w:rsid w:val="00432FEE"/>
    <w:rsid w:val="0043355C"/>
    <w:rsid w:val="00435382"/>
    <w:rsid w:val="0043617F"/>
    <w:rsid w:val="004368BA"/>
    <w:rsid w:val="00436C5F"/>
    <w:rsid w:val="00437BBC"/>
    <w:rsid w:val="00450332"/>
    <w:rsid w:val="00454F5B"/>
    <w:rsid w:val="00465029"/>
    <w:rsid w:val="0047617F"/>
    <w:rsid w:val="00481A09"/>
    <w:rsid w:val="00490FE3"/>
    <w:rsid w:val="00492AD8"/>
    <w:rsid w:val="00497A0A"/>
    <w:rsid w:val="004A0179"/>
    <w:rsid w:val="004A3C2F"/>
    <w:rsid w:val="004A4128"/>
    <w:rsid w:val="004A5F7F"/>
    <w:rsid w:val="004A6D4C"/>
    <w:rsid w:val="004B105E"/>
    <w:rsid w:val="004B18D4"/>
    <w:rsid w:val="004B79A1"/>
    <w:rsid w:val="004B7CDA"/>
    <w:rsid w:val="004C004C"/>
    <w:rsid w:val="004C093A"/>
    <w:rsid w:val="004C4680"/>
    <w:rsid w:val="004C6FAA"/>
    <w:rsid w:val="004D3D92"/>
    <w:rsid w:val="004D440E"/>
    <w:rsid w:val="004D6EB1"/>
    <w:rsid w:val="004E7222"/>
    <w:rsid w:val="004F45F8"/>
    <w:rsid w:val="00506A5A"/>
    <w:rsid w:val="005110A7"/>
    <w:rsid w:val="005117DF"/>
    <w:rsid w:val="00514875"/>
    <w:rsid w:val="00514B22"/>
    <w:rsid w:val="00517833"/>
    <w:rsid w:val="005179E8"/>
    <w:rsid w:val="00544555"/>
    <w:rsid w:val="00546A6F"/>
    <w:rsid w:val="005503E9"/>
    <w:rsid w:val="00550F5D"/>
    <w:rsid w:val="0055153B"/>
    <w:rsid w:val="005566C1"/>
    <w:rsid w:val="00556F77"/>
    <w:rsid w:val="00563AA6"/>
    <w:rsid w:val="00563DAC"/>
    <w:rsid w:val="00564665"/>
    <w:rsid w:val="00571CF4"/>
    <w:rsid w:val="00572167"/>
    <w:rsid w:val="005728DD"/>
    <w:rsid w:val="0057376C"/>
    <w:rsid w:val="005753F7"/>
    <w:rsid w:val="005774C7"/>
    <w:rsid w:val="00580D45"/>
    <w:rsid w:val="0058211B"/>
    <w:rsid w:val="00584749"/>
    <w:rsid w:val="00587D2D"/>
    <w:rsid w:val="00590845"/>
    <w:rsid w:val="005916E1"/>
    <w:rsid w:val="00592FCD"/>
    <w:rsid w:val="00595DBE"/>
    <w:rsid w:val="005A1887"/>
    <w:rsid w:val="005A2164"/>
    <w:rsid w:val="005A258F"/>
    <w:rsid w:val="005A62E9"/>
    <w:rsid w:val="005A7930"/>
    <w:rsid w:val="005B0682"/>
    <w:rsid w:val="005B6B74"/>
    <w:rsid w:val="005C09CD"/>
    <w:rsid w:val="005C460D"/>
    <w:rsid w:val="005C4C0B"/>
    <w:rsid w:val="005C7DA3"/>
    <w:rsid w:val="005D1399"/>
    <w:rsid w:val="005D2FE3"/>
    <w:rsid w:val="005D45BA"/>
    <w:rsid w:val="005D6356"/>
    <w:rsid w:val="005E040E"/>
    <w:rsid w:val="005E3F5B"/>
    <w:rsid w:val="005E5159"/>
    <w:rsid w:val="005E70E0"/>
    <w:rsid w:val="005E7800"/>
    <w:rsid w:val="005F105D"/>
    <w:rsid w:val="005F2AEF"/>
    <w:rsid w:val="00601284"/>
    <w:rsid w:val="00603776"/>
    <w:rsid w:val="006114F6"/>
    <w:rsid w:val="006129BF"/>
    <w:rsid w:val="00613BDB"/>
    <w:rsid w:val="00614EF8"/>
    <w:rsid w:val="006208D7"/>
    <w:rsid w:val="006253E3"/>
    <w:rsid w:val="00625A3B"/>
    <w:rsid w:val="00630066"/>
    <w:rsid w:val="00630EFE"/>
    <w:rsid w:val="0063189D"/>
    <w:rsid w:val="00633DDB"/>
    <w:rsid w:val="00635666"/>
    <w:rsid w:val="00643868"/>
    <w:rsid w:val="00646451"/>
    <w:rsid w:val="00652713"/>
    <w:rsid w:val="00652B07"/>
    <w:rsid w:val="00654E23"/>
    <w:rsid w:val="006577B3"/>
    <w:rsid w:val="00661838"/>
    <w:rsid w:val="00663563"/>
    <w:rsid w:val="00676589"/>
    <w:rsid w:val="006832A9"/>
    <w:rsid w:val="00685029"/>
    <w:rsid w:val="00697616"/>
    <w:rsid w:val="006A755D"/>
    <w:rsid w:val="006B1601"/>
    <w:rsid w:val="006B70BD"/>
    <w:rsid w:val="006C0BB6"/>
    <w:rsid w:val="006C2871"/>
    <w:rsid w:val="006C4421"/>
    <w:rsid w:val="006C4547"/>
    <w:rsid w:val="006C579E"/>
    <w:rsid w:val="006C6F4E"/>
    <w:rsid w:val="006D7469"/>
    <w:rsid w:val="006D7E61"/>
    <w:rsid w:val="006E2D72"/>
    <w:rsid w:val="006E2FAD"/>
    <w:rsid w:val="006E3B7D"/>
    <w:rsid w:val="006F74F7"/>
    <w:rsid w:val="00705560"/>
    <w:rsid w:val="0070606A"/>
    <w:rsid w:val="00710868"/>
    <w:rsid w:val="00710D8B"/>
    <w:rsid w:val="0071130F"/>
    <w:rsid w:val="00712844"/>
    <w:rsid w:val="0071464D"/>
    <w:rsid w:val="007237A7"/>
    <w:rsid w:val="00730264"/>
    <w:rsid w:val="00735BB7"/>
    <w:rsid w:val="0074379F"/>
    <w:rsid w:val="00743DEB"/>
    <w:rsid w:val="007475DF"/>
    <w:rsid w:val="00747693"/>
    <w:rsid w:val="00751003"/>
    <w:rsid w:val="007531BB"/>
    <w:rsid w:val="00753928"/>
    <w:rsid w:val="00761DB7"/>
    <w:rsid w:val="00766E8B"/>
    <w:rsid w:val="00772D0D"/>
    <w:rsid w:val="0078361A"/>
    <w:rsid w:val="00796113"/>
    <w:rsid w:val="007A052C"/>
    <w:rsid w:val="007A08F3"/>
    <w:rsid w:val="007A6106"/>
    <w:rsid w:val="007B1CCF"/>
    <w:rsid w:val="007B290A"/>
    <w:rsid w:val="007B32F2"/>
    <w:rsid w:val="007B6B3B"/>
    <w:rsid w:val="007C1BEB"/>
    <w:rsid w:val="007C2EB6"/>
    <w:rsid w:val="007D1E0B"/>
    <w:rsid w:val="007E0D3F"/>
    <w:rsid w:val="007F0FC3"/>
    <w:rsid w:val="007F13E7"/>
    <w:rsid w:val="007F7F9F"/>
    <w:rsid w:val="008001A4"/>
    <w:rsid w:val="00801101"/>
    <w:rsid w:val="008018E9"/>
    <w:rsid w:val="008033AB"/>
    <w:rsid w:val="00807548"/>
    <w:rsid w:val="00814ABD"/>
    <w:rsid w:val="008159F1"/>
    <w:rsid w:val="00817338"/>
    <w:rsid w:val="00821358"/>
    <w:rsid w:val="00823DB4"/>
    <w:rsid w:val="008272F2"/>
    <w:rsid w:val="008352A9"/>
    <w:rsid w:val="00842E64"/>
    <w:rsid w:val="0084479C"/>
    <w:rsid w:val="008525AB"/>
    <w:rsid w:val="00853C86"/>
    <w:rsid w:val="00862785"/>
    <w:rsid w:val="00862ED0"/>
    <w:rsid w:val="00865EB2"/>
    <w:rsid w:val="00872ED2"/>
    <w:rsid w:val="00873472"/>
    <w:rsid w:val="008741F5"/>
    <w:rsid w:val="00876AAF"/>
    <w:rsid w:val="00884DC8"/>
    <w:rsid w:val="008A0DBD"/>
    <w:rsid w:val="008A3E6B"/>
    <w:rsid w:val="008A4138"/>
    <w:rsid w:val="008A7267"/>
    <w:rsid w:val="008B02CF"/>
    <w:rsid w:val="008B39F3"/>
    <w:rsid w:val="008B6668"/>
    <w:rsid w:val="008B6B59"/>
    <w:rsid w:val="008C0263"/>
    <w:rsid w:val="008C03AC"/>
    <w:rsid w:val="008C1EB7"/>
    <w:rsid w:val="008C7821"/>
    <w:rsid w:val="008D1196"/>
    <w:rsid w:val="008D6CAC"/>
    <w:rsid w:val="008E097C"/>
    <w:rsid w:val="008E4637"/>
    <w:rsid w:val="008F06E7"/>
    <w:rsid w:val="008F799B"/>
    <w:rsid w:val="009133F2"/>
    <w:rsid w:val="00916C19"/>
    <w:rsid w:val="00922E86"/>
    <w:rsid w:val="00926959"/>
    <w:rsid w:val="009303AD"/>
    <w:rsid w:val="0093590D"/>
    <w:rsid w:val="00935BBA"/>
    <w:rsid w:val="0094174D"/>
    <w:rsid w:val="00942948"/>
    <w:rsid w:val="009450E8"/>
    <w:rsid w:val="00950BE2"/>
    <w:rsid w:val="00956BE0"/>
    <w:rsid w:val="00960DE2"/>
    <w:rsid w:val="009648D6"/>
    <w:rsid w:val="0096770C"/>
    <w:rsid w:val="009704F6"/>
    <w:rsid w:val="00972A09"/>
    <w:rsid w:val="009740AF"/>
    <w:rsid w:val="00980884"/>
    <w:rsid w:val="00981447"/>
    <w:rsid w:val="00990724"/>
    <w:rsid w:val="00993DB1"/>
    <w:rsid w:val="00997D31"/>
    <w:rsid w:val="009A0C46"/>
    <w:rsid w:val="009A6A0A"/>
    <w:rsid w:val="009B1220"/>
    <w:rsid w:val="009B1DD1"/>
    <w:rsid w:val="009B5FA1"/>
    <w:rsid w:val="009C0611"/>
    <w:rsid w:val="009C22F1"/>
    <w:rsid w:val="009D208A"/>
    <w:rsid w:val="009D2D94"/>
    <w:rsid w:val="009D7831"/>
    <w:rsid w:val="009D7B4D"/>
    <w:rsid w:val="009E43CB"/>
    <w:rsid w:val="009E54CD"/>
    <w:rsid w:val="009F28B5"/>
    <w:rsid w:val="009F3D48"/>
    <w:rsid w:val="00A16453"/>
    <w:rsid w:val="00A2062F"/>
    <w:rsid w:val="00A218DC"/>
    <w:rsid w:val="00A22851"/>
    <w:rsid w:val="00A23647"/>
    <w:rsid w:val="00A25B46"/>
    <w:rsid w:val="00A331E1"/>
    <w:rsid w:val="00A3392B"/>
    <w:rsid w:val="00A33B50"/>
    <w:rsid w:val="00A37C43"/>
    <w:rsid w:val="00A436A8"/>
    <w:rsid w:val="00A451A0"/>
    <w:rsid w:val="00A47E20"/>
    <w:rsid w:val="00A52123"/>
    <w:rsid w:val="00A52260"/>
    <w:rsid w:val="00A553DC"/>
    <w:rsid w:val="00A6262F"/>
    <w:rsid w:val="00A67B2D"/>
    <w:rsid w:val="00A7416D"/>
    <w:rsid w:val="00A77AF2"/>
    <w:rsid w:val="00A8068A"/>
    <w:rsid w:val="00A866F4"/>
    <w:rsid w:val="00A8676E"/>
    <w:rsid w:val="00A92DA7"/>
    <w:rsid w:val="00A94998"/>
    <w:rsid w:val="00AA6F31"/>
    <w:rsid w:val="00AC1655"/>
    <w:rsid w:val="00AC16ED"/>
    <w:rsid w:val="00AC391D"/>
    <w:rsid w:val="00AD0B87"/>
    <w:rsid w:val="00AD293E"/>
    <w:rsid w:val="00AD474A"/>
    <w:rsid w:val="00AD711D"/>
    <w:rsid w:val="00AE49B0"/>
    <w:rsid w:val="00AF165A"/>
    <w:rsid w:val="00AF1BA1"/>
    <w:rsid w:val="00AF43A9"/>
    <w:rsid w:val="00AF60C9"/>
    <w:rsid w:val="00AF60FF"/>
    <w:rsid w:val="00AF6945"/>
    <w:rsid w:val="00B01011"/>
    <w:rsid w:val="00B0416A"/>
    <w:rsid w:val="00B075B7"/>
    <w:rsid w:val="00B104C1"/>
    <w:rsid w:val="00B25109"/>
    <w:rsid w:val="00B2596B"/>
    <w:rsid w:val="00B271F1"/>
    <w:rsid w:val="00B326EA"/>
    <w:rsid w:val="00B3488D"/>
    <w:rsid w:val="00B426FE"/>
    <w:rsid w:val="00B42EE5"/>
    <w:rsid w:val="00B45E88"/>
    <w:rsid w:val="00B57AF2"/>
    <w:rsid w:val="00B612E7"/>
    <w:rsid w:val="00B623EB"/>
    <w:rsid w:val="00B75EFD"/>
    <w:rsid w:val="00B81384"/>
    <w:rsid w:val="00B81868"/>
    <w:rsid w:val="00B91BD9"/>
    <w:rsid w:val="00B971F2"/>
    <w:rsid w:val="00BA0C18"/>
    <w:rsid w:val="00BA429D"/>
    <w:rsid w:val="00BA724C"/>
    <w:rsid w:val="00BA7AA5"/>
    <w:rsid w:val="00BB0837"/>
    <w:rsid w:val="00BB3D96"/>
    <w:rsid w:val="00BB54AC"/>
    <w:rsid w:val="00BC21C7"/>
    <w:rsid w:val="00BC2740"/>
    <w:rsid w:val="00BC39AA"/>
    <w:rsid w:val="00BC66D9"/>
    <w:rsid w:val="00BC7A57"/>
    <w:rsid w:val="00BD0C3C"/>
    <w:rsid w:val="00BD5DD6"/>
    <w:rsid w:val="00BE0E71"/>
    <w:rsid w:val="00BE0EAB"/>
    <w:rsid w:val="00BE29A6"/>
    <w:rsid w:val="00BE6014"/>
    <w:rsid w:val="00BE7273"/>
    <w:rsid w:val="00BF19B2"/>
    <w:rsid w:val="00BF49D4"/>
    <w:rsid w:val="00C00BC7"/>
    <w:rsid w:val="00C03260"/>
    <w:rsid w:val="00C0344B"/>
    <w:rsid w:val="00C040CF"/>
    <w:rsid w:val="00C0503F"/>
    <w:rsid w:val="00C06462"/>
    <w:rsid w:val="00C12E31"/>
    <w:rsid w:val="00C15C5F"/>
    <w:rsid w:val="00C22379"/>
    <w:rsid w:val="00C23983"/>
    <w:rsid w:val="00C35B23"/>
    <w:rsid w:val="00C41354"/>
    <w:rsid w:val="00C4238A"/>
    <w:rsid w:val="00C43C39"/>
    <w:rsid w:val="00C46A31"/>
    <w:rsid w:val="00C52542"/>
    <w:rsid w:val="00C5709D"/>
    <w:rsid w:val="00C570B3"/>
    <w:rsid w:val="00C5744D"/>
    <w:rsid w:val="00C602BD"/>
    <w:rsid w:val="00C60E90"/>
    <w:rsid w:val="00C620C0"/>
    <w:rsid w:val="00C74966"/>
    <w:rsid w:val="00C760D2"/>
    <w:rsid w:val="00C84C3B"/>
    <w:rsid w:val="00C86D54"/>
    <w:rsid w:val="00C90C55"/>
    <w:rsid w:val="00C92812"/>
    <w:rsid w:val="00C976F5"/>
    <w:rsid w:val="00CA3404"/>
    <w:rsid w:val="00CA60D4"/>
    <w:rsid w:val="00CB1526"/>
    <w:rsid w:val="00CB295B"/>
    <w:rsid w:val="00CB7BB5"/>
    <w:rsid w:val="00CC1B2C"/>
    <w:rsid w:val="00CC509B"/>
    <w:rsid w:val="00CC6DEC"/>
    <w:rsid w:val="00CC6E65"/>
    <w:rsid w:val="00CD25ED"/>
    <w:rsid w:val="00CE15CE"/>
    <w:rsid w:val="00CE44CF"/>
    <w:rsid w:val="00CF0A99"/>
    <w:rsid w:val="00CF47F1"/>
    <w:rsid w:val="00CF5B5D"/>
    <w:rsid w:val="00CF6476"/>
    <w:rsid w:val="00D001DD"/>
    <w:rsid w:val="00D13C06"/>
    <w:rsid w:val="00D150CB"/>
    <w:rsid w:val="00D24B46"/>
    <w:rsid w:val="00D27034"/>
    <w:rsid w:val="00D30EB7"/>
    <w:rsid w:val="00D331D8"/>
    <w:rsid w:val="00D3573F"/>
    <w:rsid w:val="00D37FDC"/>
    <w:rsid w:val="00D42E48"/>
    <w:rsid w:val="00D46398"/>
    <w:rsid w:val="00D514A0"/>
    <w:rsid w:val="00D51907"/>
    <w:rsid w:val="00D54E05"/>
    <w:rsid w:val="00D56892"/>
    <w:rsid w:val="00D57F39"/>
    <w:rsid w:val="00D61BF3"/>
    <w:rsid w:val="00D61C11"/>
    <w:rsid w:val="00D61E09"/>
    <w:rsid w:val="00D64936"/>
    <w:rsid w:val="00D64F63"/>
    <w:rsid w:val="00D7029C"/>
    <w:rsid w:val="00D72E4D"/>
    <w:rsid w:val="00D752A3"/>
    <w:rsid w:val="00D760E2"/>
    <w:rsid w:val="00D8006D"/>
    <w:rsid w:val="00D82DBE"/>
    <w:rsid w:val="00D837EC"/>
    <w:rsid w:val="00D84F5C"/>
    <w:rsid w:val="00D8613A"/>
    <w:rsid w:val="00D8720E"/>
    <w:rsid w:val="00D87835"/>
    <w:rsid w:val="00D87888"/>
    <w:rsid w:val="00D9067E"/>
    <w:rsid w:val="00DA0B90"/>
    <w:rsid w:val="00DA2DE8"/>
    <w:rsid w:val="00DA6A0B"/>
    <w:rsid w:val="00DB766C"/>
    <w:rsid w:val="00DC09D7"/>
    <w:rsid w:val="00DC37A9"/>
    <w:rsid w:val="00DC5A77"/>
    <w:rsid w:val="00DC75F3"/>
    <w:rsid w:val="00DD318A"/>
    <w:rsid w:val="00DD32E8"/>
    <w:rsid w:val="00DD43C9"/>
    <w:rsid w:val="00DD4A80"/>
    <w:rsid w:val="00DE33DC"/>
    <w:rsid w:val="00DF179F"/>
    <w:rsid w:val="00DF21AA"/>
    <w:rsid w:val="00DF77DE"/>
    <w:rsid w:val="00E0013F"/>
    <w:rsid w:val="00E055C9"/>
    <w:rsid w:val="00E0711C"/>
    <w:rsid w:val="00E108F1"/>
    <w:rsid w:val="00E10FA6"/>
    <w:rsid w:val="00E11626"/>
    <w:rsid w:val="00E20729"/>
    <w:rsid w:val="00E23E0A"/>
    <w:rsid w:val="00E34D85"/>
    <w:rsid w:val="00E36F29"/>
    <w:rsid w:val="00E41B26"/>
    <w:rsid w:val="00E427A1"/>
    <w:rsid w:val="00E43215"/>
    <w:rsid w:val="00E44E22"/>
    <w:rsid w:val="00E462CD"/>
    <w:rsid w:val="00E5231C"/>
    <w:rsid w:val="00E55499"/>
    <w:rsid w:val="00E61880"/>
    <w:rsid w:val="00E6307C"/>
    <w:rsid w:val="00E63361"/>
    <w:rsid w:val="00E6510C"/>
    <w:rsid w:val="00E6626F"/>
    <w:rsid w:val="00E7318C"/>
    <w:rsid w:val="00E7585A"/>
    <w:rsid w:val="00E8000B"/>
    <w:rsid w:val="00E81DA8"/>
    <w:rsid w:val="00E83CD7"/>
    <w:rsid w:val="00E86490"/>
    <w:rsid w:val="00E908AE"/>
    <w:rsid w:val="00E924D2"/>
    <w:rsid w:val="00E935BF"/>
    <w:rsid w:val="00EA1BEE"/>
    <w:rsid w:val="00EA4B47"/>
    <w:rsid w:val="00EA4B4D"/>
    <w:rsid w:val="00EA4D3D"/>
    <w:rsid w:val="00EA5011"/>
    <w:rsid w:val="00EA5E3F"/>
    <w:rsid w:val="00EA72F6"/>
    <w:rsid w:val="00EB6B2D"/>
    <w:rsid w:val="00EC1A4F"/>
    <w:rsid w:val="00EC3C70"/>
    <w:rsid w:val="00EC4441"/>
    <w:rsid w:val="00EC75C3"/>
    <w:rsid w:val="00ED29BE"/>
    <w:rsid w:val="00EE7C7A"/>
    <w:rsid w:val="00EF3E67"/>
    <w:rsid w:val="00EF492E"/>
    <w:rsid w:val="00F0172A"/>
    <w:rsid w:val="00F142AE"/>
    <w:rsid w:val="00F15F5C"/>
    <w:rsid w:val="00F20618"/>
    <w:rsid w:val="00F22DBE"/>
    <w:rsid w:val="00F2301C"/>
    <w:rsid w:val="00F23411"/>
    <w:rsid w:val="00F31873"/>
    <w:rsid w:val="00F3322B"/>
    <w:rsid w:val="00F35EF0"/>
    <w:rsid w:val="00F35F17"/>
    <w:rsid w:val="00F369BA"/>
    <w:rsid w:val="00F474E4"/>
    <w:rsid w:val="00F6136C"/>
    <w:rsid w:val="00F71C64"/>
    <w:rsid w:val="00F8543D"/>
    <w:rsid w:val="00F8577A"/>
    <w:rsid w:val="00F87573"/>
    <w:rsid w:val="00F90AD2"/>
    <w:rsid w:val="00F952AB"/>
    <w:rsid w:val="00FA05E0"/>
    <w:rsid w:val="00FA256C"/>
    <w:rsid w:val="00FA522A"/>
    <w:rsid w:val="00FB2711"/>
    <w:rsid w:val="00FB50DC"/>
    <w:rsid w:val="00FB7D7B"/>
    <w:rsid w:val="00FD3FF8"/>
    <w:rsid w:val="00FD506B"/>
    <w:rsid w:val="00FE606C"/>
    <w:rsid w:val="00FF1765"/>
    <w:rsid w:val="00FF1A2B"/>
    <w:rsid w:val="00FF752D"/>
    <w:rsid w:val="00FF7573"/>
    <w:rsid w:val="0495B91A"/>
    <w:rsid w:val="05714E85"/>
    <w:rsid w:val="05DE53F5"/>
    <w:rsid w:val="06543805"/>
    <w:rsid w:val="07477AC4"/>
    <w:rsid w:val="07620FF5"/>
    <w:rsid w:val="09CB9980"/>
    <w:rsid w:val="0B5FBF33"/>
    <w:rsid w:val="0CF7B428"/>
    <w:rsid w:val="0D30CF3C"/>
    <w:rsid w:val="0E2FC8E3"/>
    <w:rsid w:val="0EB48FA1"/>
    <w:rsid w:val="1476C7E9"/>
    <w:rsid w:val="150527F1"/>
    <w:rsid w:val="16B07308"/>
    <w:rsid w:val="16C8B788"/>
    <w:rsid w:val="1C2C2877"/>
    <w:rsid w:val="1DBC0402"/>
    <w:rsid w:val="1E9F70CE"/>
    <w:rsid w:val="1FBF5042"/>
    <w:rsid w:val="20DF59ED"/>
    <w:rsid w:val="213E46BB"/>
    <w:rsid w:val="216B6E6E"/>
    <w:rsid w:val="23717F20"/>
    <w:rsid w:val="24766AA5"/>
    <w:rsid w:val="24770048"/>
    <w:rsid w:val="2620A52A"/>
    <w:rsid w:val="2632B0E6"/>
    <w:rsid w:val="2A54E21B"/>
    <w:rsid w:val="2AA26A71"/>
    <w:rsid w:val="2DAA1AED"/>
    <w:rsid w:val="2E2F2FCF"/>
    <w:rsid w:val="2EB4DC51"/>
    <w:rsid w:val="2ED2EADA"/>
    <w:rsid w:val="309B5416"/>
    <w:rsid w:val="30AA38F0"/>
    <w:rsid w:val="30CC1D63"/>
    <w:rsid w:val="35DFA387"/>
    <w:rsid w:val="368791A3"/>
    <w:rsid w:val="37591AEA"/>
    <w:rsid w:val="398F0302"/>
    <w:rsid w:val="3A2E0528"/>
    <w:rsid w:val="3A5B7C30"/>
    <w:rsid w:val="3ABE5824"/>
    <w:rsid w:val="3B2AE658"/>
    <w:rsid w:val="3B2AE658"/>
    <w:rsid w:val="3D8186EA"/>
    <w:rsid w:val="3E1F8E8F"/>
    <w:rsid w:val="3F764C1D"/>
    <w:rsid w:val="4017AFF1"/>
    <w:rsid w:val="41C8C41A"/>
    <w:rsid w:val="439A90D2"/>
    <w:rsid w:val="43C36DB3"/>
    <w:rsid w:val="43FFEB02"/>
    <w:rsid w:val="440B598A"/>
    <w:rsid w:val="4621E7C3"/>
    <w:rsid w:val="497A9CD2"/>
    <w:rsid w:val="498A6C3A"/>
    <w:rsid w:val="4ACED73F"/>
    <w:rsid w:val="4C314B06"/>
    <w:rsid w:val="4CF29CD7"/>
    <w:rsid w:val="4D66DF19"/>
    <w:rsid w:val="4DEA9547"/>
    <w:rsid w:val="4E5519A8"/>
    <w:rsid w:val="4E797A58"/>
    <w:rsid w:val="52434824"/>
    <w:rsid w:val="525D8B0C"/>
    <w:rsid w:val="53E12774"/>
    <w:rsid w:val="55F17A15"/>
    <w:rsid w:val="572E2F6C"/>
    <w:rsid w:val="586A0257"/>
    <w:rsid w:val="58C64229"/>
    <w:rsid w:val="5CF06897"/>
    <w:rsid w:val="5DFF1541"/>
    <w:rsid w:val="5E891BFE"/>
    <w:rsid w:val="5FC1B7BD"/>
    <w:rsid w:val="61CF2C6A"/>
    <w:rsid w:val="62CAB8AE"/>
    <w:rsid w:val="62D9D730"/>
    <w:rsid w:val="64059FB7"/>
    <w:rsid w:val="64D2F11E"/>
    <w:rsid w:val="65E2B59D"/>
    <w:rsid w:val="65FB18DE"/>
    <w:rsid w:val="6647160D"/>
    <w:rsid w:val="67CAAF89"/>
    <w:rsid w:val="68F4D6EF"/>
    <w:rsid w:val="6B5457F7"/>
    <w:rsid w:val="6EBC20DA"/>
    <w:rsid w:val="70A3D896"/>
    <w:rsid w:val="70C367BB"/>
    <w:rsid w:val="72D91327"/>
    <w:rsid w:val="7307DD4F"/>
    <w:rsid w:val="7518AABF"/>
    <w:rsid w:val="761FAB98"/>
    <w:rsid w:val="767577C6"/>
    <w:rsid w:val="7793BB15"/>
    <w:rsid w:val="78692943"/>
    <w:rsid w:val="7A904AD6"/>
    <w:rsid w:val="7BA119C6"/>
    <w:rsid w:val="7C19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1FAD"/>
  <w15:docId w15:val="{FC36E0F2-48C3-45E3-A52E-F181B687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CS" w:customStyle="1">
    <w:name w:val="BUCS"/>
    <w:basedOn w:val="Heading1"/>
    <w:autoRedefine/>
    <w:qFormat/>
    <w:rsid w:val="008C1EB7"/>
    <w:rPr>
      <w:rFonts w:ascii="Arial" w:hAnsi="Arial"/>
    </w:rPr>
  </w:style>
  <w:style w:type="character" w:styleId="Heading1Char" w:customStyle="1">
    <w:name w:val="Heading 1 Char"/>
    <w:basedOn w:val="DefaultParagraphFont"/>
    <w:link w:val="Heading1"/>
    <w:uiPriority w:val="9"/>
    <w:rsid w:val="009D7B4D"/>
    <w:rPr>
      <w:rFonts w:ascii="Tahoma" w:hAnsi="Tahoma" w:eastAsiaTheme="majorEastAsi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13A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9D7B4D"/>
    <w:rPr>
      <w:rFonts w:ascii="Tahoma" w:hAnsi="Tahoma" w:eastAsiaTheme="majorEastAsi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2">
    <w:name w:val="Plain Table 2"/>
    <w:basedOn w:val="TableNormal"/>
    <w:uiPriority w:val="42"/>
    <w:rsid w:val="006208D7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UnresolvedMention">
    <w:name w:val="Unresolved Mention"/>
    <w:basedOn w:val="DefaultParagraphFont"/>
    <w:uiPriority w:val="99"/>
    <w:unhideWhenUsed/>
    <w:rsid w:val="005C460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C460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mailto:joe.oloughlin@bucs.org.uk" TargetMode="External" Id="R2c5116f0e5d74078" /><Relationship Type="http://schemas.microsoft.com/office/2020/10/relationships/intelligence" Target="intelligence2.xml" Id="R917abe823a8f4c6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69CD1-11B2-4514-A15A-8EA5D8F56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131ED-649C-4AA0-A253-A588BFDBA1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F28521-662E-426E-8212-EA66417E0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529031-DAF4-447D-9932-44B932C5A3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Elecia Douglas</dc:creator>
  <keywords/>
  <lastModifiedBy>Joseph O'Loughlin</lastModifiedBy>
  <revision>98</revision>
  <lastPrinted>2024-05-14T09:36:00.0000000Z</lastPrinted>
  <dcterms:created xsi:type="dcterms:W3CDTF">2023-06-23T12:18:00.0000000Z</dcterms:created>
  <dcterms:modified xsi:type="dcterms:W3CDTF">2025-09-15T08:39:53.7436935Z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2522200</vt:r8>
  </property>
  <property fmtid="{D5CDD505-2E9C-101B-9397-08002B2CF9AE}" pid="4" name="MediaServiceImageTags">
    <vt:lpwstr/>
  </property>
</Properties>
</file>