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524F" w14:textId="367026F9" w:rsidR="00A305E9" w:rsidRPr="00A935AF" w:rsidRDefault="00333798" w:rsidP="00A96C65">
      <w:pPr>
        <w:pStyle w:val="Title"/>
        <w:spacing w:before="120" w:after="120"/>
        <w:jc w:val="both"/>
        <w:rPr>
          <w:sz w:val="48"/>
          <w:szCs w:val="48"/>
        </w:rPr>
      </w:pPr>
      <w:r w:rsidRPr="00A935AF">
        <w:rPr>
          <w:sz w:val="48"/>
          <w:szCs w:val="48"/>
        </w:rPr>
        <w:t>BUCS REGIONAL FENCING SERIES</w:t>
      </w:r>
      <w:r w:rsidR="00DD136E">
        <w:rPr>
          <w:sz w:val="48"/>
          <w:szCs w:val="48"/>
        </w:rPr>
        <w:t>:</w:t>
      </w:r>
      <w:r w:rsidR="00756A73" w:rsidRPr="00A935AF">
        <w:rPr>
          <w:sz w:val="48"/>
          <w:szCs w:val="48"/>
        </w:rPr>
        <w:t xml:space="preserve"> </w:t>
      </w:r>
      <w:r w:rsidR="00B4010D">
        <w:rPr>
          <w:sz w:val="48"/>
          <w:szCs w:val="48"/>
        </w:rPr>
        <w:t>SOUTH</w:t>
      </w:r>
      <w:r w:rsidR="00754B98">
        <w:rPr>
          <w:sz w:val="48"/>
          <w:szCs w:val="48"/>
        </w:rPr>
        <w:t xml:space="preserve"> west</w:t>
      </w:r>
      <w:r w:rsidR="00756A73" w:rsidRPr="00A935AF">
        <w:rPr>
          <w:sz w:val="48"/>
          <w:szCs w:val="48"/>
        </w:rPr>
        <w:t xml:space="preserve"> 202</w:t>
      </w:r>
      <w:r w:rsidR="00635808">
        <w:rPr>
          <w:sz w:val="48"/>
          <w:szCs w:val="48"/>
        </w:rPr>
        <w:t>4</w:t>
      </w:r>
      <w:r w:rsidR="00756A73" w:rsidRPr="00A935AF">
        <w:rPr>
          <w:sz w:val="48"/>
          <w:szCs w:val="48"/>
        </w:rPr>
        <w:t>-2</w:t>
      </w:r>
      <w:r w:rsidR="003D3A1B">
        <w:rPr>
          <w:sz w:val="48"/>
          <w:szCs w:val="48"/>
        </w:rPr>
        <w:t>5</w:t>
      </w:r>
    </w:p>
    <w:p w14:paraId="2CBC76F5" w14:textId="3443212B" w:rsidR="00F21160" w:rsidRPr="0032525E" w:rsidRDefault="00756A73" w:rsidP="0032525E">
      <w:pPr>
        <w:spacing w:before="120" w:after="120"/>
        <w:rPr>
          <w:b/>
          <w:bCs/>
          <w:sz w:val="20"/>
          <w:szCs w:val="16"/>
        </w:rPr>
      </w:pPr>
      <w:r w:rsidRPr="0032525E">
        <w:rPr>
          <w:b/>
          <w:bCs/>
          <w:sz w:val="20"/>
          <w:szCs w:val="16"/>
        </w:rPr>
        <w:t>EVENT GUIDE</w:t>
      </w:r>
    </w:p>
    <w:p w14:paraId="59871DF2" w14:textId="25F4D3AD" w:rsidR="0032525E" w:rsidRDefault="000F6AFC" w:rsidP="0032525E">
      <w:pPr>
        <w:pBdr>
          <w:bottom w:val="single" w:sz="4" w:space="1" w:color="auto"/>
        </w:pBdr>
        <w:spacing w:before="120" w:after="120"/>
        <w:rPr>
          <w:b/>
          <w:bCs/>
          <w:sz w:val="20"/>
          <w:szCs w:val="16"/>
        </w:rPr>
      </w:pPr>
      <w:hyperlink r:id="rId11" w:history="1">
        <w:r w:rsidRPr="000F6AFC">
          <w:rPr>
            <w:rStyle w:val="Hyperlink"/>
            <w:b/>
            <w:bCs/>
            <w:color w:val="C00000"/>
            <w:sz w:val="20"/>
            <w:szCs w:val="16"/>
          </w:rPr>
          <w:t>Kristian Jackson</w:t>
        </w:r>
      </w:hyperlink>
      <w:r>
        <w:rPr>
          <w:b/>
          <w:bCs/>
          <w:sz w:val="20"/>
          <w:szCs w:val="16"/>
        </w:rPr>
        <w:t xml:space="preserve"> </w:t>
      </w:r>
      <w:r w:rsidR="0032525E" w:rsidRPr="0032525E">
        <w:rPr>
          <w:b/>
          <w:bCs/>
          <w:sz w:val="20"/>
          <w:szCs w:val="16"/>
        </w:rPr>
        <w:t>– BUCS Regional Competitions</w:t>
      </w:r>
      <w:r w:rsidR="00635808">
        <w:rPr>
          <w:b/>
          <w:bCs/>
          <w:sz w:val="20"/>
          <w:szCs w:val="16"/>
        </w:rPr>
        <w:t xml:space="preserve"> and Events</w:t>
      </w:r>
      <w:r w:rsidR="0032525E" w:rsidRPr="0032525E">
        <w:rPr>
          <w:b/>
          <w:bCs/>
          <w:sz w:val="20"/>
          <w:szCs w:val="16"/>
        </w:rPr>
        <w:t xml:space="preserve"> Coordinator</w:t>
      </w:r>
    </w:p>
    <w:p w14:paraId="533CBB2D" w14:textId="77777777" w:rsidR="00DF63F4" w:rsidRPr="0032525E" w:rsidRDefault="00DF63F4" w:rsidP="0032525E">
      <w:pPr>
        <w:pBdr>
          <w:bottom w:val="single" w:sz="4" w:space="1" w:color="auto"/>
        </w:pBdr>
        <w:spacing w:before="120" w:after="120"/>
        <w:rPr>
          <w:b/>
          <w:bCs/>
          <w:sz w:val="20"/>
          <w:szCs w:val="16"/>
        </w:rPr>
      </w:pPr>
    </w:p>
    <w:p w14:paraId="5982220D" w14:textId="438BC14B" w:rsidR="00915377" w:rsidRDefault="00AD2BF6" w:rsidP="00AD2BF6">
      <w:pPr>
        <w:pStyle w:val="Heading1"/>
      </w:pPr>
      <w:r>
        <w:t>LOGISTICS</w:t>
      </w:r>
    </w:p>
    <w:p w14:paraId="7DF931BC" w14:textId="347722E3" w:rsidR="002F4BF7" w:rsidRPr="00AD2BF6" w:rsidRDefault="002F4BF7" w:rsidP="00AD2BF6">
      <w:pPr>
        <w:pStyle w:val="Heading2"/>
      </w:pPr>
      <w:r w:rsidRPr="00AD2BF6">
        <w:t>DATE</w:t>
      </w:r>
    </w:p>
    <w:p w14:paraId="5BF60171" w14:textId="391CFAD9" w:rsidR="002F4BF7" w:rsidRDefault="00A67EB1" w:rsidP="00A96C65">
      <w:pPr>
        <w:spacing w:before="120" w:after="120" w:line="240" w:lineRule="auto"/>
        <w:rPr>
          <w:sz w:val="20"/>
        </w:rPr>
      </w:pPr>
      <w:r>
        <w:rPr>
          <w:sz w:val="20"/>
        </w:rPr>
        <w:t>S</w:t>
      </w:r>
      <w:r w:rsidR="0053610D">
        <w:rPr>
          <w:sz w:val="20"/>
        </w:rPr>
        <w:t>unday</w:t>
      </w:r>
      <w:r>
        <w:rPr>
          <w:sz w:val="20"/>
        </w:rPr>
        <w:t xml:space="preserve"> </w:t>
      </w:r>
      <w:r w:rsidR="000F6AFC">
        <w:rPr>
          <w:sz w:val="20"/>
        </w:rPr>
        <w:t>9</w:t>
      </w:r>
      <w:r w:rsidR="004F21C0">
        <w:rPr>
          <w:sz w:val="20"/>
        </w:rPr>
        <w:t xml:space="preserve"> February 202</w:t>
      </w:r>
      <w:r w:rsidR="000F6AFC">
        <w:rPr>
          <w:sz w:val="20"/>
        </w:rPr>
        <w:t>5</w:t>
      </w:r>
    </w:p>
    <w:p w14:paraId="72D3AAA7" w14:textId="77777777" w:rsidR="002F4BF7" w:rsidRPr="00F2283E" w:rsidRDefault="002F4BF7" w:rsidP="00AD2BF6">
      <w:pPr>
        <w:pStyle w:val="Heading2"/>
      </w:pPr>
      <w:r w:rsidRPr="00F2283E">
        <w:t>VENUE</w:t>
      </w:r>
    </w:p>
    <w:p w14:paraId="6398C3D0" w14:textId="55B231E5" w:rsidR="00871E41" w:rsidRDefault="000D5234" w:rsidP="0053610D">
      <w:pPr>
        <w:spacing w:before="120" w:after="120" w:line="240" w:lineRule="auto"/>
        <w:rPr>
          <w:sz w:val="20"/>
        </w:rPr>
      </w:pPr>
      <w:r>
        <w:rPr>
          <w:sz w:val="20"/>
        </w:rPr>
        <w:t xml:space="preserve">University of Bath </w:t>
      </w:r>
      <w:r w:rsidR="00871E41">
        <w:rPr>
          <w:sz w:val="20"/>
        </w:rPr>
        <w:t xml:space="preserve">Pentathlon Hall </w:t>
      </w:r>
    </w:p>
    <w:p w14:paraId="6F01CB02" w14:textId="1669D7CF" w:rsidR="000D0500" w:rsidRDefault="000D0500" w:rsidP="0053610D">
      <w:pPr>
        <w:spacing w:before="120" w:after="120" w:line="240" w:lineRule="auto"/>
        <w:rPr>
          <w:sz w:val="20"/>
        </w:rPr>
      </w:pPr>
      <w:r w:rsidRPr="000D0500">
        <w:rPr>
          <w:sz w:val="20"/>
        </w:rPr>
        <w:t>Claverton Down Rd</w:t>
      </w:r>
    </w:p>
    <w:p w14:paraId="0BB976B0" w14:textId="650AEBB7" w:rsidR="000D0500" w:rsidRDefault="000D0500" w:rsidP="0053610D">
      <w:pPr>
        <w:spacing w:before="120" w:after="120" w:line="240" w:lineRule="auto"/>
        <w:rPr>
          <w:sz w:val="20"/>
        </w:rPr>
      </w:pPr>
      <w:r w:rsidRPr="000D0500">
        <w:rPr>
          <w:sz w:val="20"/>
        </w:rPr>
        <w:t xml:space="preserve">Bath </w:t>
      </w:r>
    </w:p>
    <w:p w14:paraId="62E44E5A" w14:textId="42D8A186" w:rsidR="000D5234" w:rsidRDefault="000D0500" w:rsidP="0053610D">
      <w:pPr>
        <w:spacing w:before="120" w:after="120" w:line="240" w:lineRule="auto"/>
        <w:rPr>
          <w:sz w:val="20"/>
        </w:rPr>
      </w:pPr>
      <w:r w:rsidRPr="000D0500">
        <w:rPr>
          <w:sz w:val="20"/>
        </w:rPr>
        <w:t>BA2 7AY</w:t>
      </w:r>
    </w:p>
    <w:p w14:paraId="1FFACF1D" w14:textId="600251F4" w:rsidR="002F4BF7" w:rsidRPr="00F2283E" w:rsidRDefault="002F4BF7" w:rsidP="00AD2BF6">
      <w:pPr>
        <w:pStyle w:val="Heading2"/>
      </w:pPr>
      <w:r w:rsidRPr="00F2283E">
        <w:t>TOURNAMENT DIRECTOR</w:t>
      </w:r>
      <w:r w:rsidR="00AD2BF6">
        <w:t>(</w:t>
      </w:r>
      <w:r w:rsidRPr="00F2283E">
        <w:t>S</w:t>
      </w:r>
      <w:r w:rsidR="00AD2BF6">
        <w:t>)</w:t>
      </w:r>
    </w:p>
    <w:p w14:paraId="73E858C9" w14:textId="5241BC66" w:rsidR="002F4BF7" w:rsidRDefault="003D3A1B" w:rsidP="00042410">
      <w:pPr>
        <w:spacing w:before="120" w:after="120" w:line="240" w:lineRule="auto"/>
        <w:rPr>
          <w:sz w:val="20"/>
        </w:rPr>
      </w:pPr>
      <w:r>
        <w:rPr>
          <w:sz w:val="20"/>
        </w:rPr>
        <w:t>Jack Courtney</w:t>
      </w:r>
    </w:p>
    <w:p w14:paraId="39A374EC" w14:textId="431A11A7" w:rsidR="00AD2BF6" w:rsidRPr="00AD2BF6" w:rsidRDefault="00AD2BF6" w:rsidP="003B7D2F">
      <w:pPr>
        <w:pStyle w:val="Heading2"/>
      </w:pPr>
      <w:r w:rsidRPr="00AD2BF6">
        <w:t>SCHEDULE:</w:t>
      </w:r>
    </w:p>
    <w:p w14:paraId="20B10701" w14:textId="7D64D410" w:rsidR="002F4BF7" w:rsidRPr="0043676D" w:rsidRDefault="002F4BF7" w:rsidP="0043676D">
      <w:pPr>
        <w:pStyle w:val="ListParagraph"/>
        <w:spacing w:before="120" w:after="120" w:line="259" w:lineRule="auto"/>
        <w:ind w:hanging="360"/>
        <w:jc w:val="both"/>
        <w:rPr>
          <w:rFonts w:eastAsiaTheme="minorHAnsi" w:cs="Tahoma"/>
          <w:bCs/>
          <w:sz w:val="20"/>
          <w:lang w:eastAsia="en-US"/>
        </w:rPr>
      </w:pPr>
      <w:r w:rsidRPr="0043676D">
        <w:rPr>
          <w:rFonts w:eastAsiaTheme="minorHAnsi" w:cs="Tahoma"/>
          <w:bCs/>
          <w:sz w:val="20"/>
          <w:lang w:eastAsia="en-US"/>
        </w:rPr>
        <w:t>• Epee</w:t>
      </w:r>
      <w:r w:rsidR="00557C58">
        <w:rPr>
          <w:rFonts w:eastAsiaTheme="minorHAnsi" w:cs="Tahoma"/>
          <w:bCs/>
          <w:sz w:val="20"/>
          <w:lang w:eastAsia="en-US"/>
        </w:rPr>
        <w:t xml:space="preserve"> Check-In</w:t>
      </w:r>
      <w:r w:rsidRPr="0043676D">
        <w:rPr>
          <w:rFonts w:eastAsiaTheme="minorHAnsi" w:cs="Tahoma"/>
          <w:bCs/>
          <w:sz w:val="20"/>
          <w:lang w:eastAsia="en-US"/>
        </w:rPr>
        <w:t xml:space="preserve"> </w:t>
      </w:r>
      <w:r w:rsidR="004339C8">
        <w:rPr>
          <w:rFonts w:eastAsiaTheme="minorHAnsi" w:cs="Tahoma"/>
          <w:bCs/>
          <w:sz w:val="20"/>
          <w:lang w:eastAsia="en-US"/>
        </w:rPr>
        <w:t>–</w:t>
      </w:r>
      <w:r w:rsidR="00103ADA">
        <w:rPr>
          <w:rFonts w:eastAsiaTheme="minorHAnsi" w:cs="Tahoma"/>
          <w:bCs/>
          <w:sz w:val="20"/>
          <w:lang w:eastAsia="en-US"/>
        </w:rPr>
        <w:t xml:space="preserve"> </w:t>
      </w:r>
      <w:r w:rsidR="004339C8">
        <w:rPr>
          <w:rFonts w:eastAsiaTheme="minorHAnsi" w:cs="Tahoma"/>
          <w:bCs/>
          <w:sz w:val="20"/>
          <w:lang w:eastAsia="en-US"/>
        </w:rPr>
        <w:t>10:00-10:30</w:t>
      </w:r>
    </w:p>
    <w:p w14:paraId="71CC2902" w14:textId="11129FB5" w:rsidR="002F4BF7" w:rsidRPr="0043676D" w:rsidRDefault="002F4BF7" w:rsidP="0043676D">
      <w:pPr>
        <w:pStyle w:val="ListParagraph"/>
        <w:spacing w:before="120" w:after="120" w:line="259" w:lineRule="auto"/>
        <w:ind w:hanging="360"/>
        <w:jc w:val="both"/>
        <w:rPr>
          <w:rFonts w:eastAsiaTheme="minorHAnsi" w:cs="Tahoma"/>
          <w:bCs/>
          <w:sz w:val="20"/>
          <w:lang w:eastAsia="en-US"/>
        </w:rPr>
      </w:pPr>
      <w:r w:rsidRPr="0043676D">
        <w:rPr>
          <w:rFonts w:eastAsiaTheme="minorHAnsi" w:cs="Tahoma"/>
          <w:bCs/>
          <w:sz w:val="20"/>
          <w:lang w:eastAsia="en-US"/>
        </w:rPr>
        <w:t xml:space="preserve">• Foil </w:t>
      </w:r>
      <w:r w:rsidR="00557C58">
        <w:rPr>
          <w:rFonts w:eastAsiaTheme="minorHAnsi" w:cs="Tahoma"/>
          <w:bCs/>
          <w:sz w:val="20"/>
          <w:lang w:eastAsia="en-US"/>
        </w:rPr>
        <w:t xml:space="preserve">Check-In </w:t>
      </w:r>
      <w:r w:rsidR="004339C8">
        <w:rPr>
          <w:rFonts w:eastAsiaTheme="minorHAnsi" w:cs="Tahoma"/>
          <w:bCs/>
          <w:sz w:val="20"/>
          <w:lang w:eastAsia="en-US"/>
        </w:rPr>
        <w:t>–</w:t>
      </w:r>
      <w:r w:rsidR="00103ADA">
        <w:rPr>
          <w:rFonts w:eastAsiaTheme="minorHAnsi" w:cs="Tahoma"/>
          <w:bCs/>
          <w:sz w:val="20"/>
          <w:lang w:eastAsia="en-US"/>
        </w:rPr>
        <w:t xml:space="preserve"> </w:t>
      </w:r>
      <w:r w:rsidR="004339C8">
        <w:rPr>
          <w:rFonts w:eastAsiaTheme="minorHAnsi" w:cs="Tahoma"/>
          <w:bCs/>
          <w:sz w:val="20"/>
          <w:lang w:eastAsia="en-US"/>
        </w:rPr>
        <w:t>12:00-12:30</w:t>
      </w:r>
    </w:p>
    <w:p w14:paraId="13C9FE9B" w14:textId="01438CAF" w:rsidR="002F4BF7" w:rsidRPr="0043676D" w:rsidRDefault="002F4BF7" w:rsidP="0043676D">
      <w:pPr>
        <w:pStyle w:val="ListParagraph"/>
        <w:spacing w:before="120" w:after="120" w:line="259" w:lineRule="auto"/>
        <w:ind w:hanging="360"/>
        <w:jc w:val="both"/>
        <w:rPr>
          <w:rFonts w:eastAsiaTheme="minorHAnsi" w:cs="Tahoma"/>
          <w:bCs/>
          <w:sz w:val="20"/>
          <w:lang w:eastAsia="en-US"/>
        </w:rPr>
      </w:pPr>
      <w:r w:rsidRPr="0043676D">
        <w:rPr>
          <w:rFonts w:eastAsiaTheme="minorHAnsi" w:cs="Tahoma"/>
          <w:bCs/>
          <w:sz w:val="20"/>
          <w:lang w:eastAsia="en-US"/>
        </w:rPr>
        <w:t xml:space="preserve">• Sabre </w:t>
      </w:r>
      <w:r w:rsidR="00557C58">
        <w:rPr>
          <w:rFonts w:eastAsiaTheme="minorHAnsi" w:cs="Tahoma"/>
          <w:bCs/>
          <w:sz w:val="20"/>
          <w:lang w:eastAsia="en-US"/>
        </w:rPr>
        <w:t>Check</w:t>
      </w:r>
      <w:r w:rsidR="00BF336E">
        <w:rPr>
          <w:rFonts w:eastAsiaTheme="minorHAnsi" w:cs="Tahoma"/>
          <w:bCs/>
          <w:sz w:val="20"/>
          <w:lang w:eastAsia="en-US"/>
        </w:rPr>
        <w:t xml:space="preserve">-In </w:t>
      </w:r>
      <w:r w:rsidR="004339C8">
        <w:rPr>
          <w:rFonts w:eastAsiaTheme="minorHAnsi" w:cs="Tahoma"/>
          <w:bCs/>
          <w:sz w:val="20"/>
          <w:lang w:eastAsia="en-US"/>
        </w:rPr>
        <w:t>–</w:t>
      </w:r>
      <w:r w:rsidR="00103ADA">
        <w:rPr>
          <w:rFonts w:eastAsiaTheme="minorHAnsi" w:cs="Tahoma"/>
          <w:bCs/>
          <w:sz w:val="20"/>
          <w:lang w:eastAsia="en-US"/>
        </w:rPr>
        <w:t xml:space="preserve"> </w:t>
      </w:r>
      <w:r w:rsidR="004339C8">
        <w:rPr>
          <w:rFonts w:eastAsiaTheme="minorHAnsi" w:cs="Tahoma"/>
          <w:bCs/>
          <w:sz w:val="20"/>
          <w:lang w:eastAsia="en-US"/>
        </w:rPr>
        <w:t>14:00-14:30</w:t>
      </w:r>
    </w:p>
    <w:p w14:paraId="473941A5" w14:textId="52CD67BD" w:rsidR="002F4BF7" w:rsidRPr="0043676D" w:rsidRDefault="002F4BF7" w:rsidP="0043676D">
      <w:pPr>
        <w:pStyle w:val="ListParagraph"/>
        <w:spacing w:before="120" w:after="120" w:line="259" w:lineRule="auto"/>
        <w:ind w:hanging="360"/>
        <w:jc w:val="both"/>
        <w:rPr>
          <w:rFonts w:eastAsiaTheme="minorHAnsi" w:cs="Tahoma"/>
          <w:bCs/>
          <w:sz w:val="20"/>
          <w:lang w:eastAsia="en-US"/>
        </w:rPr>
      </w:pPr>
    </w:p>
    <w:p w14:paraId="7A983FC3" w14:textId="77777777" w:rsidR="002F4BF7" w:rsidRPr="00F2283E" w:rsidRDefault="002F4BF7" w:rsidP="004E1F14">
      <w:pPr>
        <w:pBdr>
          <w:bottom w:val="single" w:sz="4" w:space="1" w:color="auto"/>
        </w:pBdr>
        <w:spacing w:before="120" w:after="120" w:line="240" w:lineRule="auto"/>
        <w:rPr>
          <w:sz w:val="20"/>
        </w:rPr>
      </w:pPr>
    </w:p>
    <w:p w14:paraId="3DD32077" w14:textId="25BE1DAA" w:rsidR="002F4BF7" w:rsidRPr="00F2283E" w:rsidRDefault="004E1F14" w:rsidP="004E1F14">
      <w:pPr>
        <w:pStyle w:val="Heading1"/>
        <w:rPr>
          <w:sz w:val="20"/>
        </w:rPr>
      </w:pPr>
      <w:r w:rsidRPr="00F2283E">
        <w:t xml:space="preserve">COMPETITION </w:t>
      </w:r>
    </w:p>
    <w:p w14:paraId="3969AF8F" w14:textId="21A6103A" w:rsidR="002F4BF7" w:rsidRPr="00F2283E" w:rsidRDefault="002F4BF7" w:rsidP="004E1F14">
      <w:pPr>
        <w:pStyle w:val="Heading2"/>
      </w:pPr>
      <w:r w:rsidRPr="00F2283E">
        <w:t>CHECK IN</w:t>
      </w:r>
    </w:p>
    <w:p w14:paraId="39B21968" w14:textId="05F6D9A9" w:rsidR="002F4BF7" w:rsidRPr="00F2283E" w:rsidRDefault="002F4BF7" w:rsidP="00042410">
      <w:pPr>
        <w:spacing w:before="120" w:after="120" w:line="240" w:lineRule="auto"/>
        <w:rPr>
          <w:sz w:val="20"/>
        </w:rPr>
      </w:pPr>
      <w:r w:rsidRPr="00F2283E">
        <w:rPr>
          <w:sz w:val="20"/>
        </w:rPr>
        <w:t>All participants will be required to check-in, including proof of student eligibility (student ID) &amp; British Fencing (including Introductory) membership. Fencing commences approximately 30 minutes after check-in closes.</w:t>
      </w:r>
      <w:r w:rsidR="00134896">
        <w:rPr>
          <w:sz w:val="20"/>
        </w:rPr>
        <w:t xml:space="preserve"> The final check</w:t>
      </w:r>
      <w:r w:rsidR="003315B3">
        <w:rPr>
          <w:sz w:val="20"/>
        </w:rPr>
        <w:t>-in times for each weapon are listed below:</w:t>
      </w:r>
    </w:p>
    <w:p w14:paraId="1D2F3A15" w14:textId="23C1C7C6" w:rsidR="002F4BF7" w:rsidRPr="000F6AFC" w:rsidRDefault="002F4BF7" w:rsidP="000F6AFC">
      <w:pPr>
        <w:pStyle w:val="ListParagraph"/>
        <w:spacing w:before="120" w:after="120" w:line="259" w:lineRule="auto"/>
        <w:ind w:hanging="360"/>
        <w:jc w:val="both"/>
        <w:rPr>
          <w:rFonts w:eastAsiaTheme="minorHAnsi" w:cs="Tahoma"/>
          <w:bCs/>
          <w:sz w:val="20"/>
          <w:lang w:eastAsia="en-US"/>
        </w:rPr>
      </w:pPr>
      <w:r w:rsidRPr="004E1F14">
        <w:rPr>
          <w:rFonts w:eastAsiaTheme="minorHAnsi" w:cs="Tahoma"/>
          <w:bCs/>
          <w:sz w:val="20"/>
          <w:lang w:eastAsia="en-US"/>
        </w:rPr>
        <w:t xml:space="preserve">• Epee </w:t>
      </w:r>
      <w:r w:rsidR="000F6AFC">
        <w:rPr>
          <w:rFonts w:eastAsiaTheme="minorHAnsi" w:cs="Tahoma"/>
          <w:bCs/>
          <w:sz w:val="20"/>
          <w:lang w:eastAsia="en-US"/>
        </w:rPr>
        <w:t>Check-In</w:t>
      </w:r>
      <w:r w:rsidR="001D2186">
        <w:rPr>
          <w:rFonts w:eastAsiaTheme="minorHAnsi" w:cs="Tahoma"/>
          <w:bCs/>
          <w:sz w:val="20"/>
          <w:lang w:eastAsia="en-US"/>
        </w:rPr>
        <w:t xml:space="preserve"> </w:t>
      </w:r>
      <w:bookmarkStart w:id="0" w:name="_Hlk189056998"/>
      <w:r w:rsidR="00C47CD3">
        <w:rPr>
          <w:rFonts w:eastAsiaTheme="minorHAnsi" w:cs="Tahoma"/>
          <w:bCs/>
          <w:sz w:val="20"/>
          <w:lang w:eastAsia="en-US"/>
        </w:rPr>
        <w:t>(both gender categories and all levels)</w:t>
      </w:r>
      <w:r w:rsidR="00F22F1E" w:rsidRPr="000F6AFC">
        <w:rPr>
          <w:rFonts w:eastAsiaTheme="minorHAnsi" w:cs="Tahoma"/>
          <w:bCs/>
          <w:sz w:val="20"/>
          <w:lang w:eastAsia="en-US"/>
        </w:rPr>
        <w:t xml:space="preserve"> </w:t>
      </w:r>
      <w:bookmarkEnd w:id="0"/>
      <w:r w:rsidR="009F6919">
        <w:rPr>
          <w:rFonts w:eastAsiaTheme="minorHAnsi" w:cs="Tahoma"/>
          <w:bCs/>
          <w:sz w:val="20"/>
          <w:lang w:eastAsia="en-US"/>
        </w:rPr>
        <w:t>–</w:t>
      </w:r>
      <w:r w:rsidR="00FA5A4B">
        <w:rPr>
          <w:rFonts w:eastAsiaTheme="minorHAnsi" w:cs="Tahoma"/>
          <w:bCs/>
          <w:sz w:val="20"/>
          <w:lang w:eastAsia="en-US"/>
        </w:rPr>
        <w:t xml:space="preserve"> </w:t>
      </w:r>
      <w:r w:rsidR="009F6919">
        <w:rPr>
          <w:rFonts w:eastAsiaTheme="minorHAnsi" w:cs="Tahoma"/>
          <w:bCs/>
          <w:sz w:val="20"/>
          <w:lang w:eastAsia="en-US"/>
        </w:rPr>
        <w:t>10:00 – 10:30</w:t>
      </w:r>
    </w:p>
    <w:p w14:paraId="5AF48531" w14:textId="628B87BD" w:rsidR="002F4BF7" w:rsidRPr="000F6AFC" w:rsidRDefault="002F4BF7" w:rsidP="000F6AFC">
      <w:pPr>
        <w:pStyle w:val="ListParagraph"/>
        <w:spacing w:before="120" w:after="120" w:line="259" w:lineRule="auto"/>
        <w:ind w:hanging="360"/>
        <w:jc w:val="both"/>
        <w:rPr>
          <w:rFonts w:eastAsiaTheme="minorHAnsi" w:cs="Tahoma"/>
          <w:bCs/>
          <w:sz w:val="20"/>
          <w:lang w:eastAsia="en-US"/>
        </w:rPr>
      </w:pPr>
      <w:r w:rsidRPr="004E1F14">
        <w:rPr>
          <w:rFonts w:eastAsiaTheme="minorHAnsi" w:cs="Tahoma"/>
          <w:bCs/>
          <w:sz w:val="20"/>
          <w:lang w:eastAsia="en-US"/>
        </w:rPr>
        <w:t>• Foil</w:t>
      </w:r>
      <w:r w:rsidR="000F6AFC">
        <w:rPr>
          <w:rFonts w:eastAsiaTheme="minorHAnsi" w:cs="Tahoma"/>
          <w:bCs/>
          <w:sz w:val="20"/>
          <w:lang w:eastAsia="en-US"/>
        </w:rPr>
        <w:t xml:space="preserve"> Check</w:t>
      </w:r>
      <w:r w:rsidR="004826A5">
        <w:rPr>
          <w:rFonts w:eastAsiaTheme="minorHAnsi" w:cs="Tahoma"/>
          <w:bCs/>
          <w:sz w:val="20"/>
          <w:lang w:eastAsia="en-US"/>
        </w:rPr>
        <w:t>-</w:t>
      </w:r>
      <w:r w:rsidR="000F6AFC">
        <w:rPr>
          <w:rFonts w:eastAsiaTheme="minorHAnsi" w:cs="Tahoma"/>
          <w:bCs/>
          <w:sz w:val="20"/>
          <w:lang w:eastAsia="en-US"/>
        </w:rPr>
        <w:t>In</w:t>
      </w:r>
      <w:r w:rsidR="00C47CD3">
        <w:rPr>
          <w:rFonts w:eastAsiaTheme="minorHAnsi" w:cs="Tahoma"/>
          <w:bCs/>
          <w:sz w:val="20"/>
          <w:lang w:eastAsia="en-US"/>
        </w:rPr>
        <w:t xml:space="preserve"> </w:t>
      </w:r>
      <w:r w:rsidR="00C47CD3" w:rsidRPr="00C47CD3">
        <w:rPr>
          <w:rFonts w:eastAsiaTheme="minorHAnsi" w:cs="Tahoma"/>
          <w:bCs/>
          <w:sz w:val="20"/>
          <w:lang w:eastAsia="en-US"/>
        </w:rPr>
        <w:t xml:space="preserve">(both gender categories and all levels) </w:t>
      </w:r>
      <w:r w:rsidR="009F6919">
        <w:rPr>
          <w:rFonts w:eastAsiaTheme="minorHAnsi" w:cs="Tahoma"/>
          <w:bCs/>
          <w:sz w:val="20"/>
          <w:lang w:eastAsia="en-US"/>
        </w:rPr>
        <w:t>–</w:t>
      </w:r>
      <w:r w:rsidR="00F22F1E">
        <w:rPr>
          <w:rFonts w:eastAsiaTheme="minorHAnsi" w:cs="Tahoma"/>
          <w:bCs/>
          <w:sz w:val="20"/>
          <w:lang w:eastAsia="en-US"/>
        </w:rPr>
        <w:t xml:space="preserve"> </w:t>
      </w:r>
      <w:r w:rsidR="009F6919">
        <w:rPr>
          <w:rFonts w:eastAsiaTheme="minorHAnsi" w:cs="Tahoma"/>
          <w:bCs/>
          <w:sz w:val="20"/>
          <w:lang w:eastAsia="en-US"/>
        </w:rPr>
        <w:t>12:00 – 12:30</w:t>
      </w:r>
    </w:p>
    <w:p w14:paraId="131BF855" w14:textId="33C6194A" w:rsidR="00F96361" w:rsidRPr="000F6AFC" w:rsidRDefault="002F4BF7" w:rsidP="000F6AFC">
      <w:pPr>
        <w:pStyle w:val="ListParagraph"/>
        <w:spacing w:before="120" w:after="120" w:line="259" w:lineRule="auto"/>
        <w:ind w:hanging="360"/>
        <w:jc w:val="both"/>
        <w:rPr>
          <w:rFonts w:eastAsiaTheme="minorHAnsi" w:cs="Tahoma"/>
          <w:bCs/>
          <w:sz w:val="20"/>
          <w:lang w:eastAsia="en-US"/>
        </w:rPr>
      </w:pPr>
      <w:r w:rsidRPr="004E1F14">
        <w:rPr>
          <w:rFonts w:eastAsiaTheme="minorHAnsi" w:cs="Tahoma"/>
          <w:bCs/>
          <w:sz w:val="20"/>
          <w:lang w:eastAsia="en-US"/>
        </w:rPr>
        <w:t>• Sabre</w:t>
      </w:r>
      <w:r w:rsidR="000F6AFC">
        <w:rPr>
          <w:rFonts w:eastAsiaTheme="minorHAnsi" w:cs="Tahoma"/>
          <w:bCs/>
          <w:sz w:val="20"/>
          <w:lang w:eastAsia="en-US"/>
        </w:rPr>
        <w:t xml:space="preserve"> Check</w:t>
      </w:r>
      <w:r w:rsidR="004826A5">
        <w:rPr>
          <w:rFonts w:eastAsiaTheme="minorHAnsi" w:cs="Tahoma"/>
          <w:bCs/>
          <w:sz w:val="20"/>
          <w:lang w:eastAsia="en-US"/>
        </w:rPr>
        <w:t>-</w:t>
      </w:r>
      <w:r w:rsidR="000F6AFC">
        <w:rPr>
          <w:rFonts w:eastAsiaTheme="minorHAnsi" w:cs="Tahoma"/>
          <w:bCs/>
          <w:sz w:val="20"/>
          <w:lang w:eastAsia="en-US"/>
        </w:rPr>
        <w:t>In</w:t>
      </w:r>
      <w:r w:rsidR="00C47CD3">
        <w:rPr>
          <w:rFonts w:eastAsiaTheme="minorHAnsi" w:cs="Tahoma"/>
          <w:bCs/>
          <w:sz w:val="20"/>
          <w:lang w:eastAsia="en-US"/>
        </w:rPr>
        <w:t xml:space="preserve"> </w:t>
      </w:r>
      <w:r w:rsidR="00C47CD3" w:rsidRPr="00C47CD3">
        <w:rPr>
          <w:rFonts w:eastAsiaTheme="minorHAnsi" w:cs="Tahoma"/>
          <w:bCs/>
          <w:sz w:val="20"/>
          <w:lang w:eastAsia="en-US"/>
        </w:rPr>
        <w:t xml:space="preserve">(both gender categories and all </w:t>
      </w:r>
      <w:r w:rsidR="00E1674C" w:rsidRPr="00C47CD3">
        <w:rPr>
          <w:rFonts w:eastAsiaTheme="minorHAnsi" w:cs="Tahoma"/>
          <w:bCs/>
          <w:sz w:val="20"/>
          <w:lang w:eastAsia="en-US"/>
        </w:rPr>
        <w:t xml:space="preserve">levels) </w:t>
      </w:r>
      <w:r w:rsidR="00E1674C">
        <w:rPr>
          <w:rFonts w:eastAsiaTheme="minorHAnsi" w:cs="Tahoma"/>
          <w:bCs/>
          <w:sz w:val="20"/>
          <w:lang w:eastAsia="en-US"/>
        </w:rPr>
        <w:t>–</w:t>
      </w:r>
      <w:r w:rsidR="00A069E0">
        <w:rPr>
          <w:rFonts w:eastAsiaTheme="minorHAnsi" w:cs="Tahoma"/>
          <w:bCs/>
          <w:sz w:val="20"/>
          <w:lang w:eastAsia="en-US"/>
        </w:rPr>
        <w:t xml:space="preserve"> 14:00 – 14:30</w:t>
      </w:r>
    </w:p>
    <w:p w14:paraId="2D30E815" w14:textId="6B7E3CBA" w:rsidR="002F4BF7" w:rsidRPr="00E04FC5" w:rsidRDefault="002F4BF7" w:rsidP="00134896">
      <w:pPr>
        <w:pStyle w:val="Heading2"/>
      </w:pPr>
      <w:r w:rsidRPr="00E04FC5">
        <w:t>ELIGIBILITY</w:t>
      </w:r>
    </w:p>
    <w:p w14:paraId="7ABC4333" w14:textId="36569739" w:rsidR="002F4BF7" w:rsidRPr="00F2283E" w:rsidRDefault="002F4BF7" w:rsidP="00042410">
      <w:pPr>
        <w:spacing w:before="120" w:after="120" w:line="240" w:lineRule="auto"/>
        <w:rPr>
          <w:sz w:val="20"/>
        </w:rPr>
      </w:pPr>
      <w:r w:rsidRPr="00F2283E">
        <w:rPr>
          <w:sz w:val="20"/>
        </w:rPr>
        <w:t xml:space="preserve">This competition is open to all students who attend a BUCS Member </w:t>
      </w:r>
      <w:r w:rsidR="003F423E" w:rsidRPr="00F2283E">
        <w:rPr>
          <w:sz w:val="20"/>
        </w:rPr>
        <w:t>institution and</w:t>
      </w:r>
      <w:r w:rsidRPr="00F2283E">
        <w:rPr>
          <w:sz w:val="20"/>
        </w:rPr>
        <w:t xml:space="preserve"> meet the BUCS Individual Eligibility Criteria. The BUCS</w:t>
      </w:r>
      <w:r w:rsidR="003315B3">
        <w:rPr>
          <w:sz w:val="20"/>
        </w:rPr>
        <w:t xml:space="preserve"> Regional</w:t>
      </w:r>
      <w:r w:rsidRPr="00F2283E">
        <w:rPr>
          <w:sz w:val="20"/>
        </w:rPr>
        <w:t xml:space="preserve"> Fencing Series will give priority to those students attending institutions in the region the event is being held, but all institutions are welcome to compete.</w:t>
      </w:r>
    </w:p>
    <w:p w14:paraId="3591B8A9" w14:textId="77777777" w:rsidR="00BA259C" w:rsidRDefault="002F4BF7" w:rsidP="00042410">
      <w:pPr>
        <w:spacing w:before="120" w:after="120" w:line="240" w:lineRule="auto"/>
        <w:rPr>
          <w:sz w:val="20"/>
        </w:rPr>
      </w:pPr>
      <w:r w:rsidRPr="00F2283E">
        <w:rPr>
          <w:sz w:val="20"/>
        </w:rPr>
        <w:t xml:space="preserve">To encourage a fair and enjoyable competition, different grades are being offered in each weapon, bespoke to the BUCS </w:t>
      </w:r>
      <w:r w:rsidR="00F22F1E">
        <w:rPr>
          <w:sz w:val="20"/>
        </w:rPr>
        <w:t xml:space="preserve">Regional </w:t>
      </w:r>
      <w:r w:rsidRPr="00F2283E">
        <w:rPr>
          <w:sz w:val="20"/>
        </w:rPr>
        <w:t xml:space="preserve">Fencing Series. </w:t>
      </w:r>
    </w:p>
    <w:p w14:paraId="19A97A7A" w14:textId="77777777" w:rsidR="000F6AFC" w:rsidRDefault="000F6AFC" w:rsidP="00042410">
      <w:pPr>
        <w:spacing w:before="120" w:after="120" w:line="240" w:lineRule="auto"/>
        <w:rPr>
          <w:sz w:val="20"/>
        </w:rPr>
      </w:pPr>
    </w:p>
    <w:p w14:paraId="537AD47D" w14:textId="77777777" w:rsidR="003B7D2F" w:rsidRDefault="003B7D2F" w:rsidP="00042410">
      <w:pPr>
        <w:spacing w:before="120" w:after="120" w:line="240" w:lineRule="auto"/>
        <w:rPr>
          <w:sz w:val="20"/>
        </w:rPr>
      </w:pPr>
    </w:p>
    <w:p w14:paraId="0DC70539" w14:textId="77777777" w:rsidR="003B7D2F" w:rsidRDefault="003B7D2F" w:rsidP="00042410">
      <w:pPr>
        <w:spacing w:before="120" w:after="120" w:line="240" w:lineRule="auto"/>
        <w:rPr>
          <w:sz w:val="20"/>
        </w:rPr>
      </w:pPr>
    </w:p>
    <w:p w14:paraId="1E64DDC2" w14:textId="77777777" w:rsidR="003B40F3" w:rsidRDefault="003B40F3" w:rsidP="00042410">
      <w:pPr>
        <w:spacing w:before="120" w:after="120" w:line="240" w:lineRule="auto"/>
        <w:rPr>
          <w:sz w:val="20"/>
        </w:rPr>
      </w:pPr>
    </w:p>
    <w:p w14:paraId="16A81095" w14:textId="77777777" w:rsidR="003B7D2F" w:rsidRDefault="003B7D2F" w:rsidP="00042410">
      <w:pPr>
        <w:spacing w:before="120" w:after="120" w:line="240" w:lineRule="auto"/>
        <w:rPr>
          <w:sz w:val="20"/>
        </w:rPr>
      </w:pPr>
    </w:p>
    <w:p w14:paraId="58485DB3" w14:textId="063EE2DC" w:rsidR="002F4BF7" w:rsidRPr="00F2283E" w:rsidRDefault="002F4BF7" w:rsidP="00042410">
      <w:pPr>
        <w:spacing w:before="120" w:after="120" w:line="240" w:lineRule="auto"/>
        <w:rPr>
          <w:sz w:val="20"/>
        </w:rPr>
      </w:pPr>
      <w:r w:rsidRPr="00F2283E">
        <w:rPr>
          <w:sz w:val="20"/>
        </w:rPr>
        <w:lastRenderedPageBreak/>
        <w:t>Please read below before making your entry</w:t>
      </w:r>
      <w:r w:rsidR="003F423E">
        <w:rPr>
          <w:sz w:val="20"/>
        </w:rPr>
        <w:t>:</w:t>
      </w:r>
    </w:p>
    <w:tbl>
      <w:tblPr>
        <w:tblStyle w:val="TableGrid"/>
        <w:tblW w:w="5000" w:type="pct"/>
        <w:tblLook w:val="04A0" w:firstRow="1" w:lastRow="0" w:firstColumn="1" w:lastColumn="0" w:noHBand="0" w:noVBand="1"/>
      </w:tblPr>
      <w:tblGrid>
        <w:gridCol w:w="1012"/>
        <w:gridCol w:w="8007"/>
      </w:tblGrid>
      <w:tr w:rsidR="00BA259C" w14:paraId="01F275D0" w14:textId="77777777" w:rsidTr="00BA259C">
        <w:tc>
          <w:tcPr>
            <w:tcW w:w="561" w:type="pct"/>
            <w:shd w:val="clear" w:color="auto" w:fill="C00000"/>
            <w:vAlign w:val="center"/>
          </w:tcPr>
          <w:p w14:paraId="5F7A428E" w14:textId="08755EDF" w:rsidR="00BA259C" w:rsidRPr="00BA259C" w:rsidRDefault="00BA259C" w:rsidP="00BA259C">
            <w:pPr>
              <w:spacing w:before="120" w:after="120" w:line="240" w:lineRule="auto"/>
              <w:jc w:val="center"/>
              <w:rPr>
                <w:b/>
                <w:bCs/>
                <w:color w:val="FFFFFF" w:themeColor="background1"/>
                <w:sz w:val="20"/>
              </w:rPr>
            </w:pPr>
            <w:r w:rsidRPr="00BA259C">
              <w:rPr>
                <w:b/>
                <w:bCs/>
                <w:color w:val="FFFFFF" w:themeColor="background1"/>
                <w:sz w:val="20"/>
              </w:rPr>
              <w:t>Grade</w:t>
            </w:r>
          </w:p>
        </w:tc>
        <w:tc>
          <w:tcPr>
            <w:tcW w:w="4439" w:type="pct"/>
            <w:shd w:val="clear" w:color="auto" w:fill="C00000"/>
            <w:vAlign w:val="center"/>
          </w:tcPr>
          <w:p w14:paraId="70582E3B" w14:textId="70B4D64D" w:rsidR="00BA259C" w:rsidRPr="00BA259C" w:rsidRDefault="00BA259C" w:rsidP="00BA259C">
            <w:pPr>
              <w:spacing w:before="120" w:after="120" w:line="240" w:lineRule="auto"/>
              <w:jc w:val="center"/>
              <w:rPr>
                <w:b/>
                <w:bCs/>
                <w:color w:val="FFFFFF" w:themeColor="background1"/>
                <w:sz w:val="20"/>
              </w:rPr>
            </w:pPr>
            <w:r w:rsidRPr="00BA259C">
              <w:rPr>
                <w:b/>
                <w:bCs/>
                <w:color w:val="FFFFFF" w:themeColor="background1"/>
                <w:sz w:val="20"/>
              </w:rPr>
              <w:t>Description</w:t>
            </w:r>
          </w:p>
        </w:tc>
      </w:tr>
      <w:tr w:rsidR="00BA259C" w14:paraId="15653833" w14:textId="77777777" w:rsidTr="00BA259C">
        <w:tc>
          <w:tcPr>
            <w:tcW w:w="561" w:type="pct"/>
            <w:vAlign w:val="center"/>
          </w:tcPr>
          <w:p w14:paraId="4D9E6116" w14:textId="679029AC" w:rsidR="00BA259C" w:rsidRPr="00BA259C" w:rsidRDefault="00BA259C" w:rsidP="00BA259C">
            <w:pPr>
              <w:spacing w:before="120" w:after="120" w:line="240" w:lineRule="auto"/>
              <w:jc w:val="center"/>
              <w:rPr>
                <w:sz w:val="20"/>
              </w:rPr>
            </w:pPr>
            <w:r w:rsidRPr="00BA259C">
              <w:rPr>
                <w:sz w:val="20"/>
              </w:rPr>
              <w:t>Beginner</w:t>
            </w:r>
          </w:p>
        </w:tc>
        <w:tc>
          <w:tcPr>
            <w:tcW w:w="4439" w:type="pct"/>
            <w:vAlign w:val="center"/>
          </w:tcPr>
          <w:p w14:paraId="5D7C121D" w14:textId="77777777" w:rsidR="002452C0" w:rsidRDefault="00BA259C" w:rsidP="00BA259C">
            <w:pPr>
              <w:spacing w:before="120" w:after="120" w:line="240" w:lineRule="auto"/>
              <w:jc w:val="center"/>
              <w:rPr>
                <w:sz w:val="20"/>
              </w:rPr>
            </w:pPr>
            <w:r w:rsidRPr="00F2283E">
              <w:rPr>
                <w:sz w:val="20"/>
              </w:rPr>
              <w:t>For fencers that are new to the sport and/or weapon</w:t>
            </w:r>
            <w:r>
              <w:rPr>
                <w:sz w:val="20"/>
              </w:rPr>
              <w:t xml:space="preserve">. </w:t>
            </w:r>
          </w:p>
          <w:p w14:paraId="4FFF6F7F" w14:textId="77698D36" w:rsidR="00BA259C" w:rsidRPr="00BA259C" w:rsidRDefault="00BA259C" w:rsidP="00BA259C">
            <w:pPr>
              <w:spacing w:before="120" w:after="120" w:line="240" w:lineRule="auto"/>
              <w:jc w:val="center"/>
              <w:rPr>
                <w:sz w:val="20"/>
              </w:rPr>
            </w:pPr>
            <w:r>
              <w:rPr>
                <w:sz w:val="20"/>
              </w:rPr>
              <w:t>Participants who entered the Beginner grade during the 202</w:t>
            </w:r>
            <w:r w:rsidR="000F6AFC">
              <w:rPr>
                <w:sz w:val="20"/>
              </w:rPr>
              <w:t>3</w:t>
            </w:r>
            <w:r>
              <w:rPr>
                <w:sz w:val="20"/>
              </w:rPr>
              <w:t>-2</w:t>
            </w:r>
            <w:r w:rsidR="000F6AFC">
              <w:rPr>
                <w:sz w:val="20"/>
              </w:rPr>
              <w:t>4</w:t>
            </w:r>
            <w:r>
              <w:rPr>
                <w:sz w:val="20"/>
              </w:rPr>
              <w:t xml:space="preserve"> Regional Fencing Series are unable to enter Beginner for the 202</w:t>
            </w:r>
            <w:r w:rsidR="000F6AFC">
              <w:rPr>
                <w:sz w:val="20"/>
              </w:rPr>
              <w:t>4</w:t>
            </w:r>
            <w:r>
              <w:rPr>
                <w:sz w:val="20"/>
              </w:rPr>
              <w:t>-2</w:t>
            </w:r>
            <w:r w:rsidR="000F6AFC">
              <w:rPr>
                <w:sz w:val="20"/>
              </w:rPr>
              <w:t>5</w:t>
            </w:r>
            <w:r>
              <w:rPr>
                <w:sz w:val="20"/>
              </w:rPr>
              <w:t xml:space="preserve"> Series.</w:t>
            </w:r>
          </w:p>
        </w:tc>
      </w:tr>
      <w:tr w:rsidR="00BA259C" w14:paraId="426A0D34" w14:textId="77777777" w:rsidTr="00BA259C">
        <w:tc>
          <w:tcPr>
            <w:tcW w:w="561" w:type="pct"/>
            <w:vAlign w:val="center"/>
          </w:tcPr>
          <w:p w14:paraId="6729C6EE" w14:textId="50CBA9E8" w:rsidR="00BA259C" w:rsidRPr="00BA259C" w:rsidRDefault="00BA259C" w:rsidP="00BA259C">
            <w:pPr>
              <w:spacing w:before="120" w:after="120" w:line="240" w:lineRule="auto"/>
              <w:jc w:val="center"/>
              <w:rPr>
                <w:sz w:val="20"/>
              </w:rPr>
            </w:pPr>
            <w:r w:rsidRPr="00BA259C">
              <w:rPr>
                <w:sz w:val="20"/>
              </w:rPr>
              <w:t>Novice</w:t>
            </w:r>
          </w:p>
        </w:tc>
        <w:tc>
          <w:tcPr>
            <w:tcW w:w="4439" w:type="pct"/>
            <w:vAlign w:val="center"/>
          </w:tcPr>
          <w:p w14:paraId="48C18076" w14:textId="4A594187" w:rsidR="00BA259C" w:rsidRPr="00BA259C" w:rsidRDefault="00BA259C" w:rsidP="00BA259C">
            <w:pPr>
              <w:spacing w:before="120" w:after="120" w:line="240" w:lineRule="auto"/>
              <w:jc w:val="center"/>
              <w:rPr>
                <w:sz w:val="20"/>
              </w:rPr>
            </w:pPr>
            <w:r w:rsidRPr="00F2283E">
              <w:rPr>
                <w:sz w:val="20"/>
              </w:rPr>
              <w:t>For fencers that started fencing/their weapon less than three years</w:t>
            </w:r>
            <w:r>
              <w:rPr>
                <w:sz w:val="20"/>
              </w:rPr>
              <w:t>.</w:t>
            </w:r>
          </w:p>
        </w:tc>
      </w:tr>
      <w:tr w:rsidR="00BA259C" w14:paraId="681E9B60" w14:textId="77777777" w:rsidTr="00BA259C">
        <w:tc>
          <w:tcPr>
            <w:tcW w:w="561" w:type="pct"/>
            <w:vAlign w:val="center"/>
          </w:tcPr>
          <w:p w14:paraId="798951AA" w14:textId="6B99E3C7" w:rsidR="00BA259C" w:rsidRPr="00BA259C" w:rsidRDefault="00BA259C" w:rsidP="00BA259C">
            <w:pPr>
              <w:spacing w:before="120" w:after="120" w:line="240" w:lineRule="auto"/>
              <w:jc w:val="center"/>
              <w:rPr>
                <w:sz w:val="20"/>
              </w:rPr>
            </w:pPr>
            <w:r w:rsidRPr="00BA259C">
              <w:rPr>
                <w:sz w:val="20"/>
              </w:rPr>
              <w:t>Open</w:t>
            </w:r>
          </w:p>
        </w:tc>
        <w:tc>
          <w:tcPr>
            <w:tcW w:w="4439" w:type="pct"/>
            <w:vAlign w:val="center"/>
          </w:tcPr>
          <w:p w14:paraId="240ED56E" w14:textId="7432FF7B" w:rsidR="00BA259C" w:rsidRPr="00BA259C" w:rsidRDefault="00BA259C" w:rsidP="00BA259C">
            <w:pPr>
              <w:spacing w:before="120" w:after="120" w:line="240" w:lineRule="auto"/>
              <w:jc w:val="center"/>
              <w:rPr>
                <w:sz w:val="20"/>
              </w:rPr>
            </w:pPr>
            <w:r w:rsidRPr="00F2283E">
              <w:rPr>
                <w:sz w:val="20"/>
              </w:rPr>
              <w:t>For all other fencers</w:t>
            </w:r>
          </w:p>
        </w:tc>
      </w:tr>
    </w:tbl>
    <w:p w14:paraId="01961C14" w14:textId="2CF050BA" w:rsidR="00E675AB" w:rsidRDefault="003F423E" w:rsidP="00042410">
      <w:pPr>
        <w:spacing w:before="120" w:after="120" w:line="240" w:lineRule="auto"/>
        <w:rPr>
          <w:sz w:val="20"/>
        </w:rPr>
      </w:pPr>
      <w:r>
        <w:rPr>
          <w:sz w:val="20"/>
        </w:rPr>
        <w:t>Depending on</w:t>
      </w:r>
      <w:r w:rsidR="002F4BF7" w:rsidRPr="00F2283E">
        <w:rPr>
          <w:sz w:val="20"/>
        </w:rPr>
        <w:t xml:space="preserve"> the number of entries into the competition</w:t>
      </w:r>
      <w:r>
        <w:rPr>
          <w:sz w:val="20"/>
        </w:rPr>
        <w:t>,</w:t>
      </w:r>
      <w:r w:rsidR="002F4BF7" w:rsidRPr="00F2283E">
        <w:rPr>
          <w:sz w:val="20"/>
        </w:rPr>
        <w:t xml:space="preserve"> beginner and novice fencers </w:t>
      </w:r>
      <w:r w:rsidRPr="003F423E">
        <w:rPr>
          <w:b/>
          <w:bCs/>
          <w:sz w:val="20"/>
          <w:u w:val="single"/>
        </w:rPr>
        <w:t>may</w:t>
      </w:r>
      <w:r w:rsidR="002F4BF7" w:rsidRPr="003F423E">
        <w:rPr>
          <w:b/>
          <w:bCs/>
          <w:sz w:val="20"/>
          <w:u w:val="single"/>
        </w:rPr>
        <w:t xml:space="preserve"> be</w:t>
      </w:r>
      <w:r w:rsidR="002F4BF7" w:rsidRPr="00F2283E">
        <w:rPr>
          <w:sz w:val="20"/>
        </w:rPr>
        <w:t xml:space="preserve"> grouped together to</w:t>
      </w:r>
      <w:r>
        <w:rPr>
          <w:sz w:val="20"/>
        </w:rPr>
        <w:t xml:space="preserve"> ensure competition can take place</w:t>
      </w:r>
      <w:r w:rsidR="007D1FF1">
        <w:rPr>
          <w:sz w:val="20"/>
        </w:rPr>
        <w:t>. If this was to occur, the grouping would be as follows:</w:t>
      </w:r>
    </w:p>
    <w:p w14:paraId="2F010247" w14:textId="7314E4AA" w:rsidR="002F4BF7" w:rsidRPr="00F2283E" w:rsidRDefault="002F4BF7" w:rsidP="00042410">
      <w:pPr>
        <w:spacing w:before="120" w:after="120" w:line="240" w:lineRule="auto"/>
        <w:rPr>
          <w:sz w:val="20"/>
        </w:rPr>
      </w:pPr>
      <w:r w:rsidRPr="00BA259C">
        <w:rPr>
          <w:b/>
          <w:bCs/>
          <w:color w:val="C00000"/>
          <w:sz w:val="20"/>
        </w:rPr>
        <w:t>Beginner &amp; Novice Women</w:t>
      </w:r>
      <w:r w:rsidR="007D1FF1" w:rsidRPr="00BA259C">
        <w:rPr>
          <w:color w:val="C00000"/>
          <w:sz w:val="20"/>
        </w:rPr>
        <w:t xml:space="preserve"> </w:t>
      </w:r>
      <w:r w:rsidRPr="00F2283E">
        <w:rPr>
          <w:sz w:val="20"/>
        </w:rPr>
        <w:t xml:space="preserve">– Epee, Foil and Saber </w:t>
      </w:r>
    </w:p>
    <w:p w14:paraId="54C120EE" w14:textId="03954366" w:rsidR="002F4BF7" w:rsidRPr="00F2283E" w:rsidRDefault="002F4BF7" w:rsidP="00042410">
      <w:pPr>
        <w:spacing w:before="120" w:after="120" w:line="240" w:lineRule="auto"/>
        <w:rPr>
          <w:sz w:val="20"/>
        </w:rPr>
      </w:pPr>
      <w:r w:rsidRPr="00BA259C">
        <w:rPr>
          <w:b/>
          <w:bCs/>
          <w:color w:val="C00000"/>
          <w:sz w:val="20"/>
        </w:rPr>
        <w:t>Beginner &amp; Novice Men</w:t>
      </w:r>
      <w:r w:rsidR="007D1FF1" w:rsidRPr="00BA259C">
        <w:rPr>
          <w:color w:val="C00000"/>
          <w:sz w:val="20"/>
        </w:rPr>
        <w:t xml:space="preserve"> </w:t>
      </w:r>
      <w:r w:rsidRPr="00F2283E">
        <w:rPr>
          <w:sz w:val="20"/>
        </w:rPr>
        <w:t xml:space="preserve">– Epee, Foil and Saber </w:t>
      </w:r>
    </w:p>
    <w:p w14:paraId="10191AB6" w14:textId="10475A6D" w:rsidR="002F4BF7" w:rsidRPr="00F2283E" w:rsidRDefault="002F4BF7" w:rsidP="00042410">
      <w:pPr>
        <w:spacing w:before="120" w:after="120" w:line="240" w:lineRule="auto"/>
        <w:rPr>
          <w:sz w:val="20"/>
        </w:rPr>
      </w:pPr>
      <w:r w:rsidRPr="00BA259C">
        <w:rPr>
          <w:b/>
          <w:bCs/>
          <w:color w:val="C00000"/>
          <w:sz w:val="20"/>
        </w:rPr>
        <w:t>Open Women</w:t>
      </w:r>
      <w:r w:rsidR="007D1FF1" w:rsidRPr="00BA259C">
        <w:rPr>
          <w:color w:val="C00000"/>
          <w:sz w:val="20"/>
        </w:rPr>
        <w:t xml:space="preserve"> </w:t>
      </w:r>
      <w:r w:rsidRPr="00F2283E">
        <w:rPr>
          <w:sz w:val="20"/>
        </w:rPr>
        <w:t xml:space="preserve">– Epee, Foil and Saber </w:t>
      </w:r>
    </w:p>
    <w:p w14:paraId="2E228033" w14:textId="1C64CE2F" w:rsidR="002F4BF7" w:rsidRPr="00F2283E" w:rsidRDefault="002F4BF7" w:rsidP="00042410">
      <w:pPr>
        <w:spacing w:before="120" w:after="120" w:line="240" w:lineRule="auto"/>
        <w:rPr>
          <w:sz w:val="20"/>
        </w:rPr>
      </w:pPr>
      <w:r w:rsidRPr="00BA259C">
        <w:rPr>
          <w:b/>
          <w:bCs/>
          <w:color w:val="C00000"/>
          <w:sz w:val="20"/>
        </w:rPr>
        <w:t>Open Men</w:t>
      </w:r>
      <w:r w:rsidR="007D1FF1" w:rsidRPr="00BA259C">
        <w:rPr>
          <w:color w:val="C00000"/>
          <w:sz w:val="20"/>
        </w:rPr>
        <w:t xml:space="preserve"> </w:t>
      </w:r>
      <w:r w:rsidRPr="00F2283E">
        <w:rPr>
          <w:sz w:val="20"/>
        </w:rPr>
        <w:t xml:space="preserve">- Epee, Foil and Saber </w:t>
      </w:r>
    </w:p>
    <w:p w14:paraId="417FA844" w14:textId="71AF59EB" w:rsidR="002F4BF7" w:rsidRDefault="002F4BF7" w:rsidP="00042410">
      <w:pPr>
        <w:spacing w:before="120" w:after="120" w:line="240" w:lineRule="auto"/>
        <w:rPr>
          <w:i/>
          <w:iCs/>
          <w:sz w:val="20"/>
        </w:rPr>
      </w:pPr>
      <w:r w:rsidRPr="007D1FF1">
        <w:rPr>
          <w:b/>
          <w:bCs/>
          <w:i/>
          <w:iCs/>
          <w:sz w:val="20"/>
        </w:rPr>
        <w:t>NB:</w:t>
      </w:r>
      <w:r w:rsidRPr="007D1FF1">
        <w:rPr>
          <w:i/>
          <w:iCs/>
          <w:sz w:val="20"/>
        </w:rPr>
        <w:t xml:space="preserve"> Competitors may choose to enter different weapons at different grades.</w:t>
      </w:r>
    </w:p>
    <w:p w14:paraId="61E3344E" w14:textId="253A730E" w:rsidR="002F4BF7" w:rsidRPr="002160DE" w:rsidRDefault="002F4BF7" w:rsidP="00F96361">
      <w:pPr>
        <w:pStyle w:val="Heading2"/>
      </w:pPr>
      <w:r w:rsidRPr="002160DE">
        <w:t>BRITISH FENCING MEMBERSHIP</w:t>
      </w:r>
    </w:p>
    <w:p w14:paraId="645A7E82" w14:textId="7683E5B5" w:rsidR="002F4BF7" w:rsidRDefault="002F4BF7" w:rsidP="00042410">
      <w:pPr>
        <w:spacing w:before="120" w:after="120" w:line="240" w:lineRule="auto"/>
        <w:rPr>
          <w:sz w:val="20"/>
        </w:rPr>
      </w:pPr>
      <w:r w:rsidRPr="00F2283E">
        <w:rPr>
          <w:sz w:val="20"/>
        </w:rPr>
        <w:t xml:space="preserve">Competitors </w:t>
      </w:r>
      <w:r w:rsidR="00F96361">
        <w:rPr>
          <w:sz w:val="20"/>
        </w:rPr>
        <w:t>are</w:t>
      </w:r>
      <w:r w:rsidRPr="00F2283E">
        <w:rPr>
          <w:sz w:val="20"/>
        </w:rPr>
        <w:t xml:space="preserve"> require</w:t>
      </w:r>
      <w:r w:rsidR="00F96361">
        <w:rPr>
          <w:sz w:val="20"/>
        </w:rPr>
        <w:t xml:space="preserve">d to hold a valid </w:t>
      </w:r>
      <w:r w:rsidRPr="00F2283E">
        <w:rPr>
          <w:sz w:val="20"/>
        </w:rPr>
        <w:t>BF membership t</w:t>
      </w:r>
      <w:r w:rsidR="00F96361">
        <w:rPr>
          <w:sz w:val="20"/>
        </w:rPr>
        <w:t>o compete in the Regional Fencing Series</w:t>
      </w:r>
      <w:r w:rsidRPr="00F2283E">
        <w:rPr>
          <w:sz w:val="20"/>
        </w:rPr>
        <w:t>, however those without can register for a free 90-day Introduction Membership to compete.</w:t>
      </w:r>
    </w:p>
    <w:p w14:paraId="2996A2C0" w14:textId="7FE8FEB1" w:rsidR="002F4BF7" w:rsidRPr="002160DE" w:rsidRDefault="002F4BF7" w:rsidP="00F96361">
      <w:pPr>
        <w:pStyle w:val="Heading2"/>
      </w:pPr>
      <w:r w:rsidRPr="002160DE">
        <w:t>FORMULA</w:t>
      </w:r>
    </w:p>
    <w:p w14:paraId="12EE642A" w14:textId="34F344DB" w:rsidR="002F4BF7" w:rsidRPr="00F2283E" w:rsidRDefault="002F4BF7" w:rsidP="00042410">
      <w:pPr>
        <w:spacing w:before="120" w:after="120" w:line="240" w:lineRule="auto"/>
        <w:rPr>
          <w:sz w:val="20"/>
        </w:rPr>
      </w:pPr>
      <w:r w:rsidRPr="00F2283E">
        <w:rPr>
          <w:sz w:val="20"/>
        </w:rPr>
        <w:t xml:space="preserve">All competitions will start with </w:t>
      </w:r>
      <w:r w:rsidR="00F96361" w:rsidRPr="00F2283E">
        <w:rPr>
          <w:sz w:val="20"/>
        </w:rPr>
        <w:t>Poules</w:t>
      </w:r>
      <w:r w:rsidRPr="00F2283E">
        <w:rPr>
          <w:sz w:val="20"/>
        </w:rPr>
        <w:t>, and all fencers will be promoted to the Direct Elimination stages of their grade/weapon.</w:t>
      </w:r>
    </w:p>
    <w:p w14:paraId="2006F98F" w14:textId="45DCC6AC" w:rsidR="002F4BF7" w:rsidRPr="00F2283E" w:rsidRDefault="002F4BF7" w:rsidP="00042410">
      <w:pPr>
        <w:spacing w:before="120" w:after="120" w:line="240" w:lineRule="auto"/>
        <w:rPr>
          <w:sz w:val="20"/>
        </w:rPr>
      </w:pPr>
      <w:r w:rsidRPr="00F2283E">
        <w:rPr>
          <w:sz w:val="20"/>
        </w:rPr>
        <w:t>Please note that the organisers reserve the right to change the formula to assist the smooth running of the competition and to improve the experience for the participants. This may include merging of grades or genders to facilitate a desirable competition experience.</w:t>
      </w:r>
    </w:p>
    <w:p w14:paraId="46A0B871" w14:textId="77777777" w:rsidR="002F4BF7" w:rsidRDefault="002F4BF7" w:rsidP="00042410">
      <w:pPr>
        <w:spacing w:before="120" w:after="120" w:line="240" w:lineRule="auto"/>
        <w:rPr>
          <w:sz w:val="20"/>
        </w:rPr>
      </w:pPr>
      <w:r w:rsidRPr="00F2283E">
        <w:rPr>
          <w:sz w:val="20"/>
        </w:rPr>
        <w:t>Fencers who wish to enter more than one weapon are encouraged to do so, however may be asked to prioritise one weapon over another if necessary. Should a fencer be unable to compete in both weapons entered due to this, they will not be charged for the weapon they have conceded.</w:t>
      </w:r>
    </w:p>
    <w:p w14:paraId="6352EA35" w14:textId="0FC3D5C4" w:rsidR="002F4BF7" w:rsidRPr="002160DE" w:rsidRDefault="002F4BF7" w:rsidP="00042410">
      <w:pPr>
        <w:spacing w:before="120" w:after="120" w:line="240" w:lineRule="auto"/>
        <w:rPr>
          <w:b/>
          <w:bCs/>
          <w:sz w:val="20"/>
        </w:rPr>
      </w:pPr>
      <w:r w:rsidRPr="002160DE">
        <w:rPr>
          <w:b/>
          <w:bCs/>
          <w:sz w:val="20"/>
        </w:rPr>
        <w:t>REFEREES</w:t>
      </w:r>
    </w:p>
    <w:p w14:paraId="7EEFEB6F" w14:textId="3ABB74BD" w:rsidR="002F4BF7" w:rsidRPr="00F2283E" w:rsidRDefault="002F4BF7" w:rsidP="00042410">
      <w:pPr>
        <w:spacing w:before="120" w:after="120" w:line="240" w:lineRule="auto"/>
        <w:rPr>
          <w:sz w:val="20"/>
        </w:rPr>
      </w:pPr>
      <w:r w:rsidRPr="00F2283E">
        <w:rPr>
          <w:sz w:val="20"/>
        </w:rPr>
        <w:t>In order to run the competition, each</w:t>
      </w:r>
      <w:r w:rsidR="00D76EB8">
        <w:rPr>
          <w:sz w:val="20"/>
        </w:rPr>
        <w:t xml:space="preserve"> host</w:t>
      </w:r>
      <w:r w:rsidRPr="00F2283E">
        <w:rPr>
          <w:sz w:val="20"/>
        </w:rPr>
        <w:t xml:space="preserve"> institution will be required to supply entrants or volunteers from the club to undertake some refereeing, these individuals will need to also check in with the </w:t>
      </w:r>
      <w:hyperlink r:id="rId12" w:history="1">
        <w:r w:rsidR="00D76EB8" w:rsidRPr="004A320A">
          <w:rPr>
            <w:rStyle w:val="Hyperlink"/>
            <w:sz w:val="20"/>
          </w:rPr>
          <w:t>Regional Competitions</w:t>
        </w:r>
        <w:r w:rsidR="00635808">
          <w:rPr>
            <w:rStyle w:val="Hyperlink"/>
            <w:sz w:val="20"/>
          </w:rPr>
          <w:t xml:space="preserve"> and Events</w:t>
        </w:r>
        <w:r w:rsidR="00D76EB8" w:rsidRPr="004A320A">
          <w:rPr>
            <w:rStyle w:val="Hyperlink"/>
            <w:sz w:val="20"/>
          </w:rPr>
          <w:t xml:space="preserve"> Coordinator</w:t>
        </w:r>
      </w:hyperlink>
      <w:r w:rsidRPr="00F2283E">
        <w:rPr>
          <w:sz w:val="20"/>
        </w:rPr>
        <w:t xml:space="preserve"> before the </w:t>
      </w:r>
      <w:r w:rsidR="00F96361" w:rsidRPr="00F2283E">
        <w:rPr>
          <w:sz w:val="20"/>
        </w:rPr>
        <w:t>Poules</w:t>
      </w:r>
      <w:r w:rsidRPr="00F2283E">
        <w:rPr>
          <w:sz w:val="20"/>
        </w:rPr>
        <w:t xml:space="preserve">. This may be experienced members of the club or </w:t>
      </w:r>
      <w:r w:rsidR="00D76EB8" w:rsidRPr="00F2283E">
        <w:rPr>
          <w:sz w:val="20"/>
        </w:rPr>
        <w:t>coaches but</w:t>
      </w:r>
      <w:r w:rsidRPr="00F2283E">
        <w:rPr>
          <w:sz w:val="20"/>
        </w:rPr>
        <w:t xml:space="preserve"> can also be competitors themselves while in their </w:t>
      </w:r>
      <w:r w:rsidR="00F96361" w:rsidRPr="00F2283E">
        <w:rPr>
          <w:sz w:val="20"/>
        </w:rPr>
        <w:t>Poules</w:t>
      </w:r>
      <w:r w:rsidRPr="00F2283E">
        <w:rPr>
          <w:sz w:val="20"/>
        </w:rPr>
        <w:t xml:space="preserve"> fencing.</w:t>
      </w:r>
    </w:p>
    <w:p w14:paraId="55280F03" w14:textId="38A2F95D" w:rsidR="002F4BF7" w:rsidRDefault="002F4BF7" w:rsidP="00042410">
      <w:pPr>
        <w:spacing w:before="120" w:after="120" w:line="240" w:lineRule="auto"/>
        <w:rPr>
          <w:sz w:val="20"/>
        </w:rPr>
      </w:pPr>
      <w:r w:rsidRPr="00F2283E">
        <w:rPr>
          <w:sz w:val="20"/>
        </w:rPr>
        <w:t xml:space="preserve">Volunteers will be on-site to guide and shadow all </w:t>
      </w:r>
      <w:r w:rsidR="00F96361" w:rsidRPr="00F2283E">
        <w:rPr>
          <w:sz w:val="20"/>
        </w:rPr>
        <w:t>Poules</w:t>
      </w:r>
      <w:r w:rsidRPr="00F2283E">
        <w:rPr>
          <w:sz w:val="20"/>
        </w:rPr>
        <w:t xml:space="preserve">, and ensure the competition runs smoothly. British Fencing may provide opportunities in conjunction with these events to upskill students on their knowledge of refereeing. </w:t>
      </w:r>
      <w:r w:rsidR="00F6396C">
        <w:rPr>
          <w:sz w:val="20"/>
        </w:rPr>
        <w:t>I</w:t>
      </w:r>
      <w:r w:rsidRPr="00F2283E">
        <w:rPr>
          <w:sz w:val="20"/>
        </w:rPr>
        <w:t xml:space="preserve">f you are interested in fencing refereeing opportunities past the event get in contact with </w:t>
      </w:r>
      <w:hyperlink r:id="rId13" w:history="1">
        <w:r w:rsidRPr="00F6396C">
          <w:rPr>
            <w:rStyle w:val="Hyperlink"/>
            <w:sz w:val="20"/>
          </w:rPr>
          <w:t xml:space="preserve">British </w:t>
        </w:r>
        <w:r w:rsidR="00F6396C" w:rsidRPr="00F6396C">
          <w:rPr>
            <w:rStyle w:val="Hyperlink"/>
            <w:sz w:val="20"/>
          </w:rPr>
          <w:t>F</w:t>
        </w:r>
        <w:r w:rsidRPr="00F6396C">
          <w:rPr>
            <w:rStyle w:val="Hyperlink"/>
            <w:sz w:val="20"/>
          </w:rPr>
          <w:t>encing</w:t>
        </w:r>
      </w:hyperlink>
      <w:r w:rsidRPr="00F2283E">
        <w:rPr>
          <w:sz w:val="20"/>
        </w:rPr>
        <w:t>.</w:t>
      </w:r>
    </w:p>
    <w:p w14:paraId="0B9CBF10" w14:textId="0F3AB088" w:rsidR="002F4BF7" w:rsidRPr="002160DE" w:rsidRDefault="002F4BF7" w:rsidP="00042410">
      <w:pPr>
        <w:spacing w:before="120" w:after="120" w:line="240" w:lineRule="auto"/>
        <w:rPr>
          <w:b/>
          <w:bCs/>
          <w:sz w:val="20"/>
        </w:rPr>
      </w:pPr>
      <w:r w:rsidRPr="002160DE">
        <w:rPr>
          <w:b/>
          <w:bCs/>
          <w:sz w:val="20"/>
        </w:rPr>
        <w:t>EQUIPMENT</w:t>
      </w:r>
    </w:p>
    <w:p w14:paraId="175A89C7" w14:textId="77777777" w:rsidR="002F4BF7" w:rsidRPr="00F2283E" w:rsidRDefault="002F4BF7" w:rsidP="00042410">
      <w:pPr>
        <w:spacing w:before="120" w:after="120" w:line="240" w:lineRule="auto"/>
        <w:rPr>
          <w:sz w:val="20"/>
        </w:rPr>
      </w:pPr>
      <w:r w:rsidRPr="00F2283E">
        <w:rPr>
          <w:sz w:val="20"/>
        </w:rPr>
        <w:t>Competitors must be properly equipped for their events and competitors clothing MUST conform to British Fencing rules and ‘’Guidelines on Safety in Fencing’’ sent to all British Fencing members. BUCS cannot be held responsible for accident, loss or damage to persons or property, however caused.</w:t>
      </w:r>
    </w:p>
    <w:p w14:paraId="305B394C" w14:textId="77777777" w:rsidR="002F4BF7" w:rsidRPr="00F2283E" w:rsidRDefault="002F4BF7" w:rsidP="00042410">
      <w:pPr>
        <w:spacing w:before="120" w:after="120" w:line="240" w:lineRule="auto"/>
        <w:rPr>
          <w:sz w:val="20"/>
        </w:rPr>
      </w:pPr>
      <w:r w:rsidRPr="00F2283E">
        <w:rPr>
          <w:sz w:val="20"/>
        </w:rPr>
        <w:t>Please ensure you have long socks and appropriate fencing shoes; also, please ensure you respect the venue by changing into your indoor fencing shoes before entering the salle to avoid tracking dirt/moisture onto the venue floor.</w:t>
      </w:r>
    </w:p>
    <w:p w14:paraId="36B1DD8B" w14:textId="02E31AD5" w:rsidR="002F4BF7" w:rsidRDefault="002F4BF7" w:rsidP="00042410">
      <w:pPr>
        <w:spacing w:before="120" w:after="120" w:line="240" w:lineRule="auto"/>
        <w:rPr>
          <w:sz w:val="20"/>
        </w:rPr>
      </w:pPr>
      <w:r w:rsidRPr="00F2283E">
        <w:rPr>
          <w:sz w:val="20"/>
        </w:rPr>
        <w:lastRenderedPageBreak/>
        <w:t>Any Equipment request would have need to have been communicated with the regional competition coordinator prior and well in advance of the event, to discuss if hire through the venue would be possible.</w:t>
      </w:r>
    </w:p>
    <w:p w14:paraId="1A1B8CE3" w14:textId="2357DFF5" w:rsidR="007D3B82" w:rsidRDefault="00C63BFD" w:rsidP="007D3B82">
      <w:pPr>
        <w:pStyle w:val="Heading2"/>
      </w:pPr>
      <w:r>
        <w:t>WITHDRAWALS</w:t>
      </w:r>
    </w:p>
    <w:p w14:paraId="7B9BD43C" w14:textId="5E227D22" w:rsidR="00C63BFD" w:rsidRDefault="00C63BFD" w:rsidP="00C63BFD">
      <w:pPr>
        <w:spacing w:before="120" w:after="120" w:line="240" w:lineRule="auto"/>
        <w:rPr>
          <w:sz w:val="20"/>
        </w:rPr>
      </w:pPr>
      <w:r w:rsidRPr="00C63BFD">
        <w:rPr>
          <w:sz w:val="20"/>
        </w:rPr>
        <w:t>If</w:t>
      </w:r>
      <w:r>
        <w:rPr>
          <w:sz w:val="20"/>
        </w:rPr>
        <w:t xml:space="preserve"> you are unable to attend the event after your entry has been accepted, you must contact the </w:t>
      </w:r>
      <w:hyperlink r:id="rId14" w:history="1">
        <w:r w:rsidRPr="004A320A">
          <w:rPr>
            <w:rStyle w:val="Hyperlink"/>
            <w:sz w:val="20"/>
          </w:rPr>
          <w:t>Regional Competitions</w:t>
        </w:r>
        <w:r w:rsidR="00635808">
          <w:rPr>
            <w:rStyle w:val="Hyperlink"/>
            <w:sz w:val="20"/>
          </w:rPr>
          <w:t xml:space="preserve"> and Events</w:t>
        </w:r>
        <w:r w:rsidRPr="004A320A">
          <w:rPr>
            <w:rStyle w:val="Hyperlink"/>
            <w:sz w:val="20"/>
          </w:rPr>
          <w:t xml:space="preserve"> Coordinator</w:t>
        </w:r>
      </w:hyperlink>
      <w:r w:rsidR="00A67EB1" w:rsidRPr="00A67EB1">
        <w:rPr>
          <w:rStyle w:val="Hyperlink"/>
          <w:sz w:val="20"/>
          <w:u w:val="none"/>
        </w:rPr>
        <w:t xml:space="preserve"> </w:t>
      </w:r>
      <w:r w:rsidR="00DF63F4" w:rsidRPr="00947FAC">
        <w:rPr>
          <w:sz w:val="20"/>
        </w:rPr>
        <w:t>as</w:t>
      </w:r>
      <w:r w:rsidR="00DF63F4">
        <w:rPr>
          <w:sz w:val="20"/>
        </w:rPr>
        <w:t xml:space="preserve"> soon as possible. </w:t>
      </w:r>
      <w:r w:rsidR="00437F74" w:rsidRPr="00437F74">
        <w:rPr>
          <w:b/>
          <w:bCs/>
          <w:sz w:val="20"/>
        </w:rPr>
        <w:t>Withdrawals are not eligible for a refund on the entry fee.</w:t>
      </w:r>
    </w:p>
    <w:p w14:paraId="65AAF814" w14:textId="5DF80C4E" w:rsidR="00437F74" w:rsidRPr="00437F74" w:rsidRDefault="00437F74" w:rsidP="00C63BFD">
      <w:pPr>
        <w:spacing w:before="120" w:after="120" w:line="240" w:lineRule="auto"/>
        <w:rPr>
          <w:sz w:val="20"/>
        </w:rPr>
      </w:pPr>
      <w:r>
        <w:rPr>
          <w:sz w:val="20"/>
        </w:rPr>
        <w:t>Depending on when you withdraw, there may be additional fines. Please see the table below for a breakdown of these:</w:t>
      </w:r>
    </w:p>
    <w:tbl>
      <w:tblPr>
        <w:tblStyle w:val="TableGrid"/>
        <w:tblW w:w="0" w:type="auto"/>
        <w:tblLook w:val="04A0" w:firstRow="1" w:lastRow="0" w:firstColumn="1" w:lastColumn="0" w:noHBand="0" w:noVBand="1"/>
      </w:tblPr>
      <w:tblGrid>
        <w:gridCol w:w="4509"/>
        <w:gridCol w:w="4510"/>
      </w:tblGrid>
      <w:tr w:rsidR="00C63BFD" w14:paraId="1226ABAF" w14:textId="77777777" w:rsidTr="00C63BFD">
        <w:tc>
          <w:tcPr>
            <w:tcW w:w="4509" w:type="dxa"/>
            <w:shd w:val="clear" w:color="auto" w:fill="C00000"/>
            <w:vAlign w:val="center"/>
          </w:tcPr>
          <w:p w14:paraId="00DB1EDC" w14:textId="4CEAC050" w:rsidR="00C63BFD" w:rsidRDefault="00C63BFD" w:rsidP="00C63BFD">
            <w:pPr>
              <w:spacing w:before="120" w:after="120" w:line="240" w:lineRule="auto"/>
              <w:jc w:val="center"/>
              <w:rPr>
                <w:sz w:val="20"/>
              </w:rPr>
            </w:pPr>
            <w:r>
              <w:rPr>
                <w:b/>
                <w:bCs/>
                <w:color w:val="FFFFFF" w:themeColor="background1"/>
                <w:sz w:val="20"/>
              </w:rPr>
              <w:t>Date</w:t>
            </w:r>
            <w:r w:rsidR="00FE3F6A">
              <w:rPr>
                <w:b/>
                <w:bCs/>
                <w:color w:val="FFFFFF" w:themeColor="background1"/>
                <w:sz w:val="20"/>
              </w:rPr>
              <w:t xml:space="preserve"> / Time</w:t>
            </w:r>
          </w:p>
        </w:tc>
        <w:tc>
          <w:tcPr>
            <w:tcW w:w="4510" w:type="dxa"/>
            <w:shd w:val="clear" w:color="auto" w:fill="C00000"/>
            <w:vAlign w:val="center"/>
          </w:tcPr>
          <w:p w14:paraId="713B7C91" w14:textId="3FA6EBEB" w:rsidR="00C63BFD" w:rsidRDefault="00437F74" w:rsidP="00C63BFD">
            <w:pPr>
              <w:spacing w:before="120" w:after="120" w:line="240" w:lineRule="auto"/>
              <w:jc w:val="center"/>
              <w:rPr>
                <w:sz w:val="20"/>
              </w:rPr>
            </w:pPr>
            <w:r>
              <w:rPr>
                <w:b/>
                <w:bCs/>
                <w:color w:val="FFFFFF" w:themeColor="background1"/>
                <w:sz w:val="20"/>
              </w:rPr>
              <w:t>Amount</w:t>
            </w:r>
          </w:p>
        </w:tc>
      </w:tr>
      <w:tr w:rsidR="00C63BFD" w14:paraId="1CE7DF8E" w14:textId="77777777" w:rsidTr="00C63BFD">
        <w:tc>
          <w:tcPr>
            <w:tcW w:w="4509" w:type="dxa"/>
            <w:vAlign w:val="center"/>
          </w:tcPr>
          <w:p w14:paraId="709511E4" w14:textId="2ED79289" w:rsidR="00C63BFD" w:rsidRDefault="0078553E" w:rsidP="00C63BFD">
            <w:pPr>
              <w:spacing w:before="120" w:after="120" w:line="240" w:lineRule="auto"/>
              <w:jc w:val="center"/>
              <w:rPr>
                <w:sz w:val="20"/>
              </w:rPr>
            </w:pPr>
            <w:r>
              <w:rPr>
                <w:sz w:val="20"/>
              </w:rPr>
              <w:t xml:space="preserve">Prior to 23:59 on Tuesday </w:t>
            </w:r>
            <w:r w:rsidR="004D4665">
              <w:rPr>
                <w:sz w:val="20"/>
              </w:rPr>
              <w:t>0</w:t>
            </w:r>
            <w:r w:rsidR="00CD33AE">
              <w:rPr>
                <w:sz w:val="20"/>
              </w:rPr>
              <w:t>4</w:t>
            </w:r>
            <w:r w:rsidR="004D4665">
              <w:rPr>
                <w:sz w:val="20"/>
              </w:rPr>
              <w:t xml:space="preserve"> February</w:t>
            </w:r>
          </w:p>
        </w:tc>
        <w:tc>
          <w:tcPr>
            <w:tcW w:w="4510" w:type="dxa"/>
            <w:vAlign w:val="center"/>
          </w:tcPr>
          <w:p w14:paraId="21DC564F" w14:textId="18433F7F" w:rsidR="00C63BFD" w:rsidRDefault="00FE3F6A" w:rsidP="00C63BFD">
            <w:pPr>
              <w:spacing w:before="120" w:after="120" w:line="240" w:lineRule="auto"/>
              <w:jc w:val="center"/>
              <w:rPr>
                <w:sz w:val="20"/>
              </w:rPr>
            </w:pPr>
            <w:r>
              <w:rPr>
                <w:sz w:val="20"/>
              </w:rPr>
              <w:t>£0</w:t>
            </w:r>
          </w:p>
        </w:tc>
      </w:tr>
      <w:tr w:rsidR="00C63BFD" w14:paraId="19300BBF" w14:textId="77777777" w:rsidTr="00C63BFD">
        <w:tc>
          <w:tcPr>
            <w:tcW w:w="4509" w:type="dxa"/>
            <w:vAlign w:val="center"/>
          </w:tcPr>
          <w:p w14:paraId="06780FAC" w14:textId="436337A0" w:rsidR="00C63BFD" w:rsidRDefault="00D51EA1" w:rsidP="00C63BFD">
            <w:pPr>
              <w:spacing w:before="120" w:after="120" w:line="240" w:lineRule="auto"/>
              <w:jc w:val="center"/>
              <w:rPr>
                <w:sz w:val="20"/>
              </w:rPr>
            </w:pPr>
            <w:r>
              <w:rPr>
                <w:sz w:val="20"/>
              </w:rPr>
              <w:t xml:space="preserve">Prior to 23:59 on Friday </w:t>
            </w:r>
            <w:r w:rsidR="008E536F">
              <w:rPr>
                <w:sz w:val="20"/>
              </w:rPr>
              <w:t>0</w:t>
            </w:r>
            <w:r w:rsidR="00CD33AE">
              <w:rPr>
                <w:sz w:val="20"/>
              </w:rPr>
              <w:t>7</w:t>
            </w:r>
            <w:r>
              <w:rPr>
                <w:sz w:val="20"/>
              </w:rPr>
              <w:t xml:space="preserve"> </w:t>
            </w:r>
            <w:r w:rsidR="008E536F">
              <w:rPr>
                <w:sz w:val="20"/>
              </w:rPr>
              <w:t>February</w:t>
            </w:r>
          </w:p>
        </w:tc>
        <w:tc>
          <w:tcPr>
            <w:tcW w:w="4510" w:type="dxa"/>
            <w:vAlign w:val="center"/>
          </w:tcPr>
          <w:p w14:paraId="46FDFF18" w14:textId="0ED5D7D8" w:rsidR="00C63BFD" w:rsidRDefault="00805EDC" w:rsidP="00C63BFD">
            <w:pPr>
              <w:spacing w:before="120" w:after="120" w:line="240" w:lineRule="auto"/>
              <w:jc w:val="center"/>
              <w:rPr>
                <w:sz w:val="20"/>
              </w:rPr>
            </w:pPr>
            <w:r>
              <w:rPr>
                <w:sz w:val="20"/>
              </w:rPr>
              <w:t>£</w:t>
            </w:r>
            <w:r w:rsidR="003079FA">
              <w:rPr>
                <w:sz w:val="20"/>
              </w:rPr>
              <w:t>25</w:t>
            </w:r>
          </w:p>
        </w:tc>
      </w:tr>
      <w:tr w:rsidR="00DF63F4" w14:paraId="4E26CA0B" w14:textId="77777777" w:rsidTr="00C63BFD">
        <w:tc>
          <w:tcPr>
            <w:tcW w:w="4509" w:type="dxa"/>
            <w:vAlign w:val="center"/>
          </w:tcPr>
          <w:p w14:paraId="368338F5" w14:textId="45C21601" w:rsidR="00DF63F4" w:rsidRDefault="00C24F84" w:rsidP="00C63BFD">
            <w:pPr>
              <w:spacing w:before="120" w:after="120" w:line="240" w:lineRule="auto"/>
              <w:jc w:val="center"/>
              <w:rPr>
                <w:sz w:val="20"/>
              </w:rPr>
            </w:pPr>
            <w:r>
              <w:rPr>
                <w:sz w:val="20"/>
              </w:rPr>
              <w:t>No Show at Event</w:t>
            </w:r>
          </w:p>
        </w:tc>
        <w:tc>
          <w:tcPr>
            <w:tcW w:w="4510" w:type="dxa"/>
            <w:vAlign w:val="center"/>
          </w:tcPr>
          <w:p w14:paraId="632CF102" w14:textId="00BD8A91" w:rsidR="00DF63F4" w:rsidRDefault="00C24F84" w:rsidP="00C63BFD">
            <w:pPr>
              <w:spacing w:before="120" w:after="120" w:line="240" w:lineRule="auto"/>
              <w:jc w:val="center"/>
              <w:rPr>
                <w:sz w:val="20"/>
              </w:rPr>
            </w:pPr>
            <w:r>
              <w:rPr>
                <w:sz w:val="20"/>
              </w:rPr>
              <w:t>£50</w:t>
            </w:r>
          </w:p>
        </w:tc>
      </w:tr>
    </w:tbl>
    <w:p w14:paraId="345A9923" w14:textId="77777777" w:rsidR="00C63BFD" w:rsidRPr="00F2283E" w:rsidRDefault="00C63BFD" w:rsidP="00D76EB8">
      <w:pPr>
        <w:pBdr>
          <w:bottom w:val="single" w:sz="4" w:space="1" w:color="auto"/>
        </w:pBdr>
        <w:spacing w:before="120" w:after="120" w:line="240" w:lineRule="auto"/>
        <w:rPr>
          <w:sz w:val="20"/>
        </w:rPr>
      </w:pPr>
    </w:p>
    <w:p w14:paraId="608CFB88" w14:textId="19D7EF7C" w:rsidR="002F4BF7" w:rsidRPr="002160DE" w:rsidRDefault="002F4BF7" w:rsidP="00D76EB8">
      <w:pPr>
        <w:pStyle w:val="Heading1"/>
      </w:pPr>
      <w:r w:rsidRPr="002160DE">
        <w:t>OTHER EVENT INFORMATION</w:t>
      </w:r>
    </w:p>
    <w:p w14:paraId="0DAE6747" w14:textId="3539CC07" w:rsidR="002F4BF7" w:rsidRPr="002160DE" w:rsidRDefault="00BA259C" w:rsidP="0032525E">
      <w:pPr>
        <w:pStyle w:val="Heading2"/>
      </w:pPr>
      <w:r w:rsidRPr="002160DE">
        <w:t xml:space="preserve">CHANGING </w:t>
      </w:r>
    </w:p>
    <w:p w14:paraId="76BCCBA2" w14:textId="2194061E" w:rsidR="002F4BF7" w:rsidRDefault="00A50B9F" w:rsidP="00042410">
      <w:pPr>
        <w:spacing w:before="120" w:after="120" w:line="240" w:lineRule="auto"/>
        <w:rPr>
          <w:sz w:val="20"/>
        </w:rPr>
      </w:pPr>
      <w:r w:rsidRPr="00A50B9F">
        <w:rPr>
          <w:sz w:val="20"/>
        </w:rPr>
        <w:t xml:space="preserve">The </w:t>
      </w:r>
      <w:r w:rsidR="003E654D">
        <w:rPr>
          <w:sz w:val="20"/>
        </w:rPr>
        <w:t>Team Bath Sports Training Village</w:t>
      </w:r>
      <w:r w:rsidRPr="00A50B9F">
        <w:rPr>
          <w:sz w:val="20"/>
        </w:rPr>
        <w:t xml:space="preserve"> has toile</w:t>
      </w:r>
      <w:r w:rsidR="00A52927">
        <w:rPr>
          <w:sz w:val="20"/>
        </w:rPr>
        <w:t>ts,</w:t>
      </w:r>
      <w:r w:rsidRPr="00A50B9F">
        <w:rPr>
          <w:sz w:val="20"/>
        </w:rPr>
        <w:t xml:space="preserve"> changing</w:t>
      </w:r>
      <w:r w:rsidR="00A52927">
        <w:rPr>
          <w:sz w:val="20"/>
        </w:rPr>
        <w:t xml:space="preserve"> and showering</w:t>
      </w:r>
      <w:r w:rsidRPr="00A50B9F">
        <w:rPr>
          <w:sz w:val="20"/>
        </w:rPr>
        <w:t xml:space="preserve"> facilities</w:t>
      </w:r>
      <w:r w:rsidR="00A52927">
        <w:rPr>
          <w:sz w:val="20"/>
        </w:rPr>
        <w:t>.</w:t>
      </w:r>
    </w:p>
    <w:p w14:paraId="0E52BA76" w14:textId="321A13EA" w:rsidR="002F4BF7" w:rsidRPr="002160DE" w:rsidRDefault="00BA259C" w:rsidP="0032525E">
      <w:pPr>
        <w:pStyle w:val="Heading2"/>
      </w:pPr>
      <w:r w:rsidRPr="002160DE">
        <w:t xml:space="preserve">TRANSPORT </w:t>
      </w:r>
    </w:p>
    <w:p w14:paraId="16D5E517" w14:textId="21DA12AA" w:rsidR="004C57F5" w:rsidRDefault="00C02B88" w:rsidP="0032525E">
      <w:pPr>
        <w:pStyle w:val="Heading2"/>
        <w:rPr>
          <w:b w:val="0"/>
          <w:bCs w:val="0"/>
        </w:rPr>
      </w:pPr>
      <w:r w:rsidRPr="00C02B88">
        <w:rPr>
          <w:b w:val="0"/>
          <w:bCs w:val="0"/>
        </w:rPr>
        <w:t>If you are using a sat nav, please use Norwood Avenue (BA2 7BA) to get to the main entrance of the STV and visitor car parks.</w:t>
      </w:r>
      <w:r w:rsidR="00080ADB">
        <w:rPr>
          <w:b w:val="0"/>
          <w:bCs w:val="0"/>
        </w:rPr>
        <w:t xml:space="preserve"> The </w:t>
      </w:r>
      <w:r w:rsidR="00507254" w:rsidRPr="00507254">
        <w:rPr>
          <w:b w:val="0"/>
          <w:bCs w:val="0"/>
        </w:rPr>
        <w:t>nearest train station is Bath Spa and buses run regularly to campus</w:t>
      </w:r>
      <w:r w:rsidR="00507254">
        <w:rPr>
          <w:b w:val="0"/>
          <w:bCs w:val="0"/>
        </w:rPr>
        <w:t>.</w:t>
      </w:r>
    </w:p>
    <w:p w14:paraId="2BB5BBA9" w14:textId="14C2F8F7" w:rsidR="002F4BF7" w:rsidRPr="002160DE" w:rsidRDefault="00BA259C" w:rsidP="0032525E">
      <w:pPr>
        <w:pStyle w:val="Heading2"/>
      </w:pPr>
      <w:r w:rsidRPr="002160DE">
        <w:t xml:space="preserve">PARKING </w:t>
      </w:r>
    </w:p>
    <w:p w14:paraId="65801D2C" w14:textId="77777777" w:rsidR="007B53A6" w:rsidRDefault="007B53A6" w:rsidP="00BA259C">
      <w:pPr>
        <w:pStyle w:val="Heading2"/>
        <w:rPr>
          <w:b w:val="0"/>
          <w:bCs w:val="0"/>
        </w:rPr>
      </w:pPr>
      <w:r w:rsidRPr="007B53A6">
        <w:rPr>
          <w:b w:val="0"/>
          <w:bCs w:val="0"/>
        </w:rPr>
        <w:t>Parking at the Sports Training Village is by pay and display or permit only.</w:t>
      </w:r>
    </w:p>
    <w:p w14:paraId="02CF3367" w14:textId="21200C2F" w:rsidR="00BA259C" w:rsidRDefault="00BA259C" w:rsidP="00BA259C">
      <w:pPr>
        <w:pStyle w:val="Heading2"/>
      </w:pPr>
      <w:r>
        <w:t>CONTACT INFORMATION</w:t>
      </w:r>
    </w:p>
    <w:p w14:paraId="5B55E159" w14:textId="7F232855" w:rsidR="002F4BF7" w:rsidRPr="00F2283E" w:rsidRDefault="002F4BF7" w:rsidP="00042410">
      <w:pPr>
        <w:spacing w:before="120" w:after="120" w:line="240" w:lineRule="auto"/>
        <w:rPr>
          <w:sz w:val="20"/>
        </w:rPr>
      </w:pPr>
      <w:r w:rsidRPr="00F2283E">
        <w:rPr>
          <w:sz w:val="20"/>
        </w:rPr>
        <w:t xml:space="preserve">For any questions regarding the BUCS Fencing Series please contact </w:t>
      </w:r>
    </w:p>
    <w:p w14:paraId="6262ACF8" w14:textId="7B8011CC" w:rsidR="00A305E9" w:rsidRPr="00012A8B" w:rsidRDefault="00CD33AE" w:rsidP="00012A8B">
      <w:pPr>
        <w:spacing w:before="120" w:after="120" w:line="240" w:lineRule="auto"/>
        <w:rPr>
          <w:sz w:val="20"/>
        </w:rPr>
      </w:pPr>
      <w:hyperlink r:id="rId15" w:history="1">
        <w:r w:rsidRPr="00CD33AE">
          <w:rPr>
            <w:rStyle w:val="Hyperlink"/>
            <w:b/>
            <w:bCs/>
            <w:color w:val="C00000"/>
            <w:sz w:val="20"/>
          </w:rPr>
          <w:t>Kristian Jackson</w:t>
        </w:r>
      </w:hyperlink>
      <w:r w:rsidR="002160DE" w:rsidRPr="00CD33AE">
        <w:rPr>
          <w:color w:val="C00000"/>
          <w:sz w:val="20"/>
        </w:rPr>
        <w:t xml:space="preserve"> </w:t>
      </w:r>
      <w:r w:rsidR="002160DE">
        <w:rPr>
          <w:sz w:val="20"/>
        </w:rPr>
        <w:t xml:space="preserve">- </w:t>
      </w:r>
      <w:r w:rsidR="002F4BF7" w:rsidRPr="00F2283E">
        <w:rPr>
          <w:sz w:val="20"/>
        </w:rPr>
        <w:t>BUCS Regional Competitions</w:t>
      </w:r>
      <w:r w:rsidR="00635808">
        <w:rPr>
          <w:sz w:val="20"/>
        </w:rPr>
        <w:t xml:space="preserve"> and Events</w:t>
      </w:r>
      <w:r w:rsidR="002F4BF7" w:rsidRPr="00F2283E">
        <w:rPr>
          <w:sz w:val="20"/>
        </w:rPr>
        <w:t xml:space="preserve"> Coordinator</w:t>
      </w:r>
    </w:p>
    <w:sectPr w:rsidR="00A305E9" w:rsidRPr="00012A8B" w:rsidSect="00DD1BA9">
      <w:headerReference w:type="default" r:id="rId16"/>
      <w:footerReference w:type="default" r:id="rId17"/>
      <w:pgSz w:w="11909" w:h="16834"/>
      <w:pgMar w:top="1440" w:right="1440" w:bottom="1440" w:left="144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F6927" w14:textId="77777777" w:rsidR="00F33F2C" w:rsidRDefault="00F33F2C" w:rsidP="00225DFB">
      <w:pPr>
        <w:spacing w:after="0" w:line="240" w:lineRule="auto"/>
      </w:pPr>
      <w:r>
        <w:separator/>
      </w:r>
    </w:p>
  </w:endnote>
  <w:endnote w:type="continuationSeparator" w:id="0">
    <w:p w14:paraId="3A495352" w14:textId="77777777" w:rsidR="00F33F2C" w:rsidRDefault="00F33F2C" w:rsidP="00225DFB">
      <w:pPr>
        <w:spacing w:after="0" w:line="240" w:lineRule="auto"/>
      </w:pPr>
      <w:r>
        <w:continuationSeparator/>
      </w:r>
    </w:p>
  </w:endnote>
  <w:endnote w:type="continuationNotice" w:id="1">
    <w:p w14:paraId="00FB980B" w14:textId="77777777" w:rsidR="00F33F2C" w:rsidRDefault="00F33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Bebas Neue">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9508" w14:textId="7E7FAA5E" w:rsidR="00225DFB" w:rsidRDefault="005F7CC4">
    <w:pPr>
      <w:pStyle w:val="Footer"/>
    </w:pPr>
    <w:r>
      <w:rPr>
        <w:rFonts w:cs="Arial"/>
        <w:sz w:val="20"/>
        <w:szCs w:val="16"/>
      </w:rPr>
      <w:t>BUCS Regional Fencing Series</w:t>
    </w:r>
    <w:r w:rsidR="00DD136E">
      <w:rPr>
        <w:rFonts w:cs="Arial"/>
        <w:sz w:val="20"/>
        <w:szCs w:val="16"/>
      </w:rPr>
      <w:t>:</w:t>
    </w:r>
    <w:r w:rsidR="00754B98">
      <w:rPr>
        <w:rFonts w:cs="Arial"/>
        <w:sz w:val="20"/>
        <w:szCs w:val="16"/>
      </w:rPr>
      <w:t xml:space="preserve"> </w:t>
    </w:r>
    <w:r w:rsidR="0005629E">
      <w:rPr>
        <w:rFonts w:cs="Arial"/>
        <w:sz w:val="20"/>
        <w:szCs w:val="16"/>
      </w:rPr>
      <w:t>South</w:t>
    </w:r>
    <w:r w:rsidR="00754B98">
      <w:rPr>
        <w:rFonts w:cs="Arial"/>
        <w:sz w:val="20"/>
        <w:szCs w:val="16"/>
      </w:rPr>
      <w:t xml:space="preserve"> West</w:t>
    </w:r>
    <w:r w:rsidR="00DD136E">
      <w:rPr>
        <w:rFonts w:cs="Arial"/>
        <w:sz w:val="20"/>
        <w:szCs w:val="16"/>
      </w:rPr>
      <w:t xml:space="preserve"> – Event Guide</w:t>
    </w:r>
    <w:r w:rsidRPr="00F604E4">
      <w:rPr>
        <w:rFonts w:cs="Arial"/>
        <w:sz w:val="20"/>
        <w:szCs w:val="16"/>
      </w:rPr>
      <w:tab/>
      <w:t xml:space="preserve">Page </w:t>
    </w:r>
    <w:r w:rsidRPr="00F604E4">
      <w:rPr>
        <w:rFonts w:cs="Arial"/>
        <w:sz w:val="20"/>
        <w:szCs w:val="16"/>
      </w:rPr>
      <w:fldChar w:fldCharType="begin"/>
    </w:r>
    <w:r w:rsidRPr="00F604E4">
      <w:rPr>
        <w:rFonts w:cs="Arial"/>
        <w:sz w:val="20"/>
        <w:szCs w:val="16"/>
      </w:rPr>
      <w:instrText xml:space="preserve"> PAGE </w:instrText>
    </w:r>
    <w:r w:rsidRPr="00F604E4">
      <w:rPr>
        <w:rFonts w:cs="Arial"/>
        <w:sz w:val="20"/>
        <w:szCs w:val="16"/>
      </w:rPr>
      <w:fldChar w:fldCharType="separate"/>
    </w:r>
    <w:r>
      <w:rPr>
        <w:rFonts w:cs="Arial"/>
        <w:sz w:val="20"/>
        <w:szCs w:val="16"/>
      </w:rPr>
      <w:t>2</w:t>
    </w:r>
    <w:r w:rsidRPr="00F604E4">
      <w:rPr>
        <w:rFonts w:cs="Arial"/>
        <w:sz w:val="20"/>
        <w:szCs w:val="16"/>
      </w:rPr>
      <w:fldChar w:fldCharType="end"/>
    </w:r>
    <w:r w:rsidRPr="00F604E4">
      <w:rPr>
        <w:rFonts w:cs="Arial"/>
        <w:sz w:val="20"/>
        <w:szCs w:val="16"/>
      </w:rPr>
      <w:t xml:space="preserve"> of </w:t>
    </w:r>
    <w:r w:rsidRPr="00F604E4">
      <w:rPr>
        <w:rFonts w:cs="Arial"/>
        <w:sz w:val="20"/>
        <w:szCs w:val="16"/>
      </w:rPr>
      <w:fldChar w:fldCharType="begin"/>
    </w:r>
    <w:r w:rsidRPr="00F604E4">
      <w:rPr>
        <w:rFonts w:cs="Arial"/>
        <w:sz w:val="20"/>
        <w:szCs w:val="16"/>
      </w:rPr>
      <w:instrText xml:space="preserve"> NUMPAGES  </w:instrText>
    </w:r>
    <w:r w:rsidRPr="00F604E4">
      <w:rPr>
        <w:rFonts w:cs="Arial"/>
        <w:sz w:val="20"/>
        <w:szCs w:val="16"/>
      </w:rPr>
      <w:fldChar w:fldCharType="separate"/>
    </w:r>
    <w:r>
      <w:rPr>
        <w:rFonts w:cs="Arial"/>
        <w:sz w:val="20"/>
        <w:szCs w:val="16"/>
      </w:rPr>
      <w:t>12</w:t>
    </w:r>
    <w:r w:rsidRPr="00F604E4">
      <w:rPr>
        <w:rFonts w:cs="Arial"/>
        <w:sz w:val="20"/>
        <w:szCs w:val="16"/>
      </w:rPr>
      <w:fldChar w:fldCharType="end"/>
    </w:r>
    <w:r w:rsidR="00225DFB">
      <w:rPr>
        <w:noProof/>
      </w:rPr>
      <w:drawing>
        <wp:anchor distT="0" distB="0" distL="0" distR="0" simplePos="0" relativeHeight="251658241" behindDoc="1" locked="0" layoutInCell="1" hidden="0" allowOverlap="1" wp14:anchorId="33A4A7B3" wp14:editId="2D6B7002">
          <wp:simplePos x="0" y="0"/>
          <wp:positionH relativeFrom="page">
            <wp:posOffset>-71120</wp:posOffset>
          </wp:positionH>
          <wp:positionV relativeFrom="page">
            <wp:posOffset>6987540</wp:posOffset>
          </wp:positionV>
          <wp:extent cx="5734050" cy="4566712"/>
          <wp:effectExtent l="0" t="0" r="0" b="5715"/>
          <wp:wrapNone/>
          <wp:docPr id="1" name="Picture 1"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69176" w14:textId="77777777" w:rsidR="00F33F2C" w:rsidRDefault="00F33F2C" w:rsidP="00225DFB">
      <w:pPr>
        <w:spacing w:after="0" w:line="240" w:lineRule="auto"/>
      </w:pPr>
      <w:r>
        <w:separator/>
      </w:r>
    </w:p>
  </w:footnote>
  <w:footnote w:type="continuationSeparator" w:id="0">
    <w:p w14:paraId="2FE044FE" w14:textId="77777777" w:rsidR="00F33F2C" w:rsidRDefault="00F33F2C" w:rsidP="00225DFB">
      <w:pPr>
        <w:spacing w:after="0" w:line="240" w:lineRule="auto"/>
      </w:pPr>
      <w:r>
        <w:continuationSeparator/>
      </w:r>
    </w:p>
  </w:footnote>
  <w:footnote w:type="continuationNotice" w:id="1">
    <w:p w14:paraId="708730DA" w14:textId="77777777" w:rsidR="00F33F2C" w:rsidRDefault="00F33F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1E5F" w14:textId="63AE0546" w:rsidR="00225DFB" w:rsidRDefault="00225DFB">
    <w:pPr>
      <w:pStyle w:val="Header"/>
    </w:pPr>
    <w:r>
      <w:rPr>
        <w:noProof/>
      </w:rPr>
      <w:drawing>
        <wp:anchor distT="0" distB="0" distL="0" distR="0" simplePos="0" relativeHeight="251658240" behindDoc="1" locked="0" layoutInCell="1" hidden="0" allowOverlap="1" wp14:anchorId="25B36A94" wp14:editId="4F7B6259">
          <wp:simplePos x="0" y="0"/>
          <wp:positionH relativeFrom="margin">
            <wp:align>right</wp:align>
          </wp:positionH>
          <wp:positionV relativeFrom="page">
            <wp:posOffset>158115</wp:posOffset>
          </wp:positionV>
          <wp:extent cx="1450800" cy="547200"/>
          <wp:effectExtent l="0" t="0" r="0" b="5715"/>
          <wp:wrapNone/>
          <wp:docPr id="2" name="Picture 2"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28B"/>
    <w:multiLevelType w:val="hybridMultilevel"/>
    <w:tmpl w:val="C3F8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D33A8"/>
    <w:multiLevelType w:val="hybridMultilevel"/>
    <w:tmpl w:val="F9AE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C5E38"/>
    <w:multiLevelType w:val="hybridMultilevel"/>
    <w:tmpl w:val="925E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922A9"/>
    <w:multiLevelType w:val="hybridMultilevel"/>
    <w:tmpl w:val="B528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51F47"/>
    <w:multiLevelType w:val="hybridMultilevel"/>
    <w:tmpl w:val="5526FCE2"/>
    <w:lvl w:ilvl="0" w:tplc="8AB02370">
      <w:numFmt w:val="bullet"/>
      <w:lvlText w:val="•"/>
      <w:lvlJc w:val="left"/>
      <w:pPr>
        <w:ind w:left="720" w:hanging="720"/>
      </w:pPr>
      <w:rPr>
        <w:rFonts w:ascii="Lato" w:eastAsia="Lato" w:hAnsi="Lat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A6205"/>
    <w:multiLevelType w:val="hybridMultilevel"/>
    <w:tmpl w:val="28A6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6E0E"/>
    <w:multiLevelType w:val="hybridMultilevel"/>
    <w:tmpl w:val="A0E2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65A40"/>
    <w:multiLevelType w:val="hybridMultilevel"/>
    <w:tmpl w:val="04C207E2"/>
    <w:lvl w:ilvl="0" w:tplc="08090001">
      <w:start w:val="1"/>
      <w:numFmt w:val="bullet"/>
      <w:lvlText w:val=""/>
      <w:lvlJc w:val="left"/>
      <w:pPr>
        <w:ind w:left="720" w:hanging="360"/>
      </w:pPr>
      <w:rPr>
        <w:rFonts w:ascii="Symbol" w:hAnsi="Symbol" w:hint="default"/>
      </w:rPr>
    </w:lvl>
    <w:lvl w:ilvl="1" w:tplc="B8BA3DD2">
      <w:numFmt w:val="bullet"/>
      <w:lvlText w:val="•"/>
      <w:lvlJc w:val="left"/>
      <w:pPr>
        <w:ind w:left="1800" w:hanging="720"/>
      </w:pPr>
      <w:rPr>
        <w:rFonts w:ascii="Lato" w:eastAsia="Lato" w:hAnsi="Lato"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84967"/>
    <w:multiLevelType w:val="hybridMultilevel"/>
    <w:tmpl w:val="50DE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87BC3"/>
    <w:multiLevelType w:val="hybridMultilevel"/>
    <w:tmpl w:val="6578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92717"/>
    <w:multiLevelType w:val="hybridMultilevel"/>
    <w:tmpl w:val="048AA21E"/>
    <w:lvl w:ilvl="0" w:tplc="B74C89BA">
      <w:numFmt w:val="bullet"/>
      <w:lvlText w:val="-"/>
      <w:lvlJc w:val="left"/>
      <w:pPr>
        <w:ind w:left="720" w:hanging="360"/>
      </w:pPr>
      <w:rPr>
        <w:rFonts w:ascii="Lato" w:eastAsia="Lato" w:hAnsi="Lato" w:cs="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75220"/>
    <w:multiLevelType w:val="hybridMultilevel"/>
    <w:tmpl w:val="9F78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A0564"/>
    <w:multiLevelType w:val="hybridMultilevel"/>
    <w:tmpl w:val="2EEED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C3727A"/>
    <w:multiLevelType w:val="hybridMultilevel"/>
    <w:tmpl w:val="111240AA"/>
    <w:lvl w:ilvl="0" w:tplc="08090001">
      <w:start w:val="1"/>
      <w:numFmt w:val="bullet"/>
      <w:lvlText w:val=""/>
      <w:lvlJc w:val="left"/>
      <w:pPr>
        <w:ind w:left="1440" w:hanging="360"/>
      </w:pPr>
      <w:rPr>
        <w:rFonts w:ascii="Symbol" w:hAnsi="Symbol" w:hint="default"/>
      </w:rPr>
    </w:lvl>
    <w:lvl w:ilvl="1" w:tplc="2BF6E884">
      <w:numFmt w:val="bullet"/>
      <w:lvlText w:val="•"/>
      <w:lvlJc w:val="left"/>
      <w:pPr>
        <w:ind w:left="2520" w:hanging="720"/>
      </w:pPr>
      <w:rPr>
        <w:rFonts w:ascii="Lato" w:eastAsia="Lato" w:hAnsi="Lato" w:cs="Tahoma"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3E7413"/>
    <w:multiLevelType w:val="hybridMultilevel"/>
    <w:tmpl w:val="2C5A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16191"/>
    <w:multiLevelType w:val="hybridMultilevel"/>
    <w:tmpl w:val="2A66E79A"/>
    <w:lvl w:ilvl="0" w:tplc="08090001">
      <w:start w:val="1"/>
      <w:numFmt w:val="bullet"/>
      <w:lvlText w:val=""/>
      <w:lvlJc w:val="left"/>
      <w:pPr>
        <w:ind w:left="360" w:hanging="360"/>
      </w:pPr>
      <w:rPr>
        <w:rFonts w:ascii="Symbol" w:hAnsi="Symbol" w:hint="default"/>
      </w:rPr>
    </w:lvl>
    <w:lvl w:ilvl="1" w:tplc="902E9FBA">
      <w:numFmt w:val="bullet"/>
      <w:lvlText w:val="•"/>
      <w:lvlJc w:val="left"/>
      <w:pPr>
        <w:ind w:left="1440" w:hanging="720"/>
      </w:pPr>
      <w:rPr>
        <w:rFonts w:ascii="Lato" w:eastAsia="Lato" w:hAnsi="Lato"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871A78"/>
    <w:multiLevelType w:val="hybridMultilevel"/>
    <w:tmpl w:val="2828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971CB7"/>
    <w:multiLevelType w:val="hybridMultilevel"/>
    <w:tmpl w:val="A8649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983185"/>
    <w:multiLevelType w:val="hybridMultilevel"/>
    <w:tmpl w:val="111A6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790D8B"/>
    <w:multiLevelType w:val="hybridMultilevel"/>
    <w:tmpl w:val="981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CD1E10"/>
    <w:multiLevelType w:val="hybridMultilevel"/>
    <w:tmpl w:val="D11A7152"/>
    <w:lvl w:ilvl="0" w:tplc="8AB02370">
      <w:numFmt w:val="bullet"/>
      <w:lvlText w:val="•"/>
      <w:lvlJc w:val="left"/>
      <w:pPr>
        <w:ind w:left="720" w:hanging="720"/>
      </w:pPr>
      <w:rPr>
        <w:rFonts w:ascii="Lato" w:eastAsia="Lato" w:hAnsi="Lato"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6319B1"/>
    <w:multiLevelType w:val="hybridMultilevel"/>
    <w:tmpl w:val="CAF83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728059">
    <w:abstractNumId w:val="7"/>
  </w:num>
  <w:num w:numId="2" w16cid:durableId="1091972815">
    <w:abstractNumId w:val="2"/>
  </w:num>
  <w:num w:numId="3" w16cid:durableId="81419048">
    <w:abstractNumId w:val="12"/>
  </w:num>
  <w:num w:numId="4" w16cid:durableId="1482885304">
    <w:abstractNumId w:val="3"/>
  </w:num>
  <w:num w:numId="5" w16cid:durableId="660625860">
    <w:abstractNumId w:val="15"/>
  </w:num>
  <w:num w:numId="6" w16cid:durableId="42218128">
    <w:abstractNumId w:val="10"/>
  </w:num>
  <w:num w:numId="7" w16cid:durableId="2082482328">
    <w:abstractNumId w:val="20"/>
  </w:num>
  <w:num w:numId="8" w16cid:durableId="984165593">
    <w:abstractNumId w:val="14"/>
  </w:num>
  <w:num w:numId="9" w16cid:durableId="967465990">
    <w:abstractNumId w:val="8"/>
  </w:num>
  <w:num w:numId="10" w16cid:durableId="1756628544">
    <w:abstractNumId w:val="1"/>
  </w:num>
  <w:num w:numId="11" w16cid:durableId="1265841197">
    <w:abstractNumId w:val="16"/>
  </w:num>
  <w:num w:numId="12" w16cid:durableId="941768071">
    <w:abstractNumId w:val="5"/>
  </w:num>
  <w:num w:numId="13" w16cid:durableId="893542957">
    <w:abstractNumId w:val="6"/>
  </w:num>
  <w:num w:numId="14" w16cid:durableId="2039237536">
    <w:abstractNumId w:val="0"/>
  </w:num>
  <w:num w:numId="15" w16cid:durableId="1985238546">
    <w:abstractNumId w:val="21"/>
  </w:num>
  <w:num w:numId="16" w16cid:durableId="2096318535">
    <w:abstractNumId w:val="4"/>
  </w:num>
  <w:num w:numId="17" w16cid:durableId="1114666896">
    <w:abstractNumId w:val="9"/>
  </w:num>
  <w:num w:numId="18" w16cid:durableId="249898185">
    <w:abstractNumId w:val="11"/>
  </w:num>
  <w:num w:numId="19" w16cid:durableId="880871499">
    <w:abstractNumId w:val="17"/>
  </w:num>
  <w:num w:numId="20" w16cid:durableId="233004941">
    <w:abstractNumId w:val="19"/>
  </w:num>
  <w:num w:numId="21" w16cid:durableId="1405109286">
    <w:abstractNumId w:val="13"/>
  </w:num>
  <w:num w:numId="22" w16cid:durableId="1581063011">
    <w:abstractNumId w:val="18"/>
  </w:num>
  <w:num w:numId="23" w16cid:durableId="7953746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1CF0"/>
    <w:rsid w:val="00003546"/>
    <w:rsid w:val="00007426"/>
    <w:rsid w:val="000124F5"/>
    <w:rsid w:val="00012A8B"/>
    <w:rsid w:val="00015BD4"/>
    <w:rsid w:val="000214F2"/>
    <w:rsid w:val="000324E9"/>
    <w:rsid w:val="00032F7B"/>
    <w:rsid w:val="00034157"/>
    <w:rsid w:val="000413B0"/>
    <w:rsid w:val="00042410"/>
    <w:rsid w:val="000443FB"/>
    <w:rsid w:val="00044422"/>
    <w:rsid w:val="00052F11"/>
    <w:rsid w:val="0005629E"/>
    <w:rsid w:val="00061641"/>
    <w:rsid w:val="000619CE"/>
    <w:rsid w:val="00080ADB"/>
    <w:rsid w:val="000A1638"/>
    <w:rsid w:val="000A7607"/>
    <w:rsid w:val="000B7244"/>
    <w:rsid w:val="000C4749"/>
    <w:rsid w:val="000D0500"/>
    <w:rsid w:val="000D5234"/>
    <w:rsid w:val="000F017A"/>
    <w:rsid w:val="000F6AFC"/>
    <w:rsid w:val="00103ADA"/>
    <w:rsid w:val="00105E99"/>
    <w:rsid w:val="001215AC"/>
    <w:rsid w:val="00130C5C"/>
    <w:rsid w:val="00132AAC"/>
    <w:rsid w:val="00134896"/>
    <w:rsid w:val="00152924"/>
    <w:rsid w:val="0015566F"/>
    <w:rsid w:val="00181986"/>
    <w:rsid w:val="00183E7A"/>
    <w:rsid w:val="00184E69"/>
    <w:rsid w:val="00193704"/>
    <w:rsid w:val="001A4EB5"/>
    <w:rsid w:val="001A6E3B"/>
    <w:rsid w:val="001B3DE5"/>
    <w:rsid w:val="001B4E39"/>
    <w:rsid w:val="001C09BF"/>
    <w:rsid w:val="001D2186"/>
    <w:rsid w:val="001D52EB"/>
    <w:rsid w:val="001F6955"/>
    <w:rsid w:val="00207B39"/>
    <w:rsid w:val="0021340E"/>
    <w:rsid w:val="002160DE"/>
    <w:rsid w:val="00216AB5"/>
    <w:rsid w:val="00216C0F"/>
    <w:rsid w:val="00225C39"/>
    <w:rsid w:val="00225DFB"/>
    <w:rsid w:val="00233C99"/>
    <w:rsid w:val="002452C0"/>
    <w:rsid w:val="002500E8"/>
    <w:rsid w:val="00253A71"/>
    <w:rsid w:val="00267037"/>
    <w:rsid w:val="002745F6"/>
    <w:rsid w:val="00277BD3"/>
    <w:rsid w:val="0028076D"/>
    <w:rsid w:val="0028186F"/>
    <w:rsid w:val="0028456A"/>
    <w:rsid w:val="002911BE"/>
    <w:rsid w:val="00294029"/>
    <w:rsid w:val="002A002B"/>
    <w:rsid w:val="002B22E9"/>
    <w:rsid w:val="002F4BF7"/>
    <w:rsid w:val="0030704D"/>
    <w:rsid w:val="003079FA"/>
    <w:rsid w:val="00310F12"/>
    <w:rsid w:val="003241BE"/>
    <w:rsid w:val="0032525E"/>
    <w:rsid w:val="00325801"/>
    <w:rsid w:val="00325F5F"/>
    <w:rsid w:val="003315B3"/>
    <w:rsid w:val="00333798"/>
    <w:rsid w:val="003349B4"/>
    <w:rsid w:val="00351A8B"/>
    <w:rsid w:val="00356181"/>
    <w:rsid w:val="00371CEA"/>
    <w:rsid w:val="00374BB2"/>
    <w:rsid w:val="00386874"/>
    <w:rsid w:val="003925C1"/>
    <w:rsid w:val="003B40F3"/>
    <w:rsid w:val="003B7D2F"/>
    <w:rsid w:val="003C1171"/>
    <w:rsid w:val="003C5AE8"/>
    <w:rsid w:val="003C6449"/>
    <w:rsid w:val="003C7F2A"/>
    <w:rsid w:val="003D3A1B"/>
    <w:rsid w:val="003E0CF3"/>
    <w:rsid w:val="003E654D"/>
    <w:rsid w:val="003F27AA"/>
    <w:rsid w:val="003F423E"/>
    <w:rsid w:val="0040236E"/>
    <w:rsid w:val="00406755"/>
    <w:rsid w:val="00414AD3"/>
    <w:rsid w:val="0042204D"/>
    <w:rsid w:val="00424717"/>
    <w:rsid w:val="00426AD8"/>
    <w:rsid w:val="0043227F"/>
    <w:rsid w:val="004339C8"/>
    <w:rsid w:val="00435108"/>
    <w:rsid w:val="0043676D"/>
    <w:rsid w:val="00437F74"/>
    <w:rsid w:val="00444475"/>
    <w:rsid w:val="004826A5"/>
    <w:rsid w:val="004939EA"/>
    <w:rsid w:val="00493D2B"/>
    <w:rsid w:val="00494FB2"/>
    <w:rsid w:val="004A320A"/>
    <w:rsid w:val="004A4C42"/>
    <w:rsid w:val="004C4AE9"/>
    <w:rsid w:val="004C57F5"/>
    <w:rsid w:val="004D0B26"/>
    <w:rsid w:val="004D4665"/>
    <w:rsid w:val="004E1F14"/>
    <w:rsid w:val="004F21C0"/>
    <w:rsid w:val="004F38A9"/>
    <w:rsid w:val="004F4874"/>
    <w:rsid w:val="004F62E4"/>
    <w:rsid w:val="004F64D1"/>
    <w:rsid w:val="00502303"/>
    <w:rsid w:val="00507254"/>
    <w:rsid w:val="00510E3A"/>
    <w:rsid w:val="005148CD"/>
    <w:rsid w:val="0053610D"/>
    <w:rsid w:val="00546ACB"/>
    <w:rsid w:val="00547483"/>
    <w:rsid w:val="0055051F"/>
    <w:rsid w:val="00557C58"/>
    <w:rsid w:val="0057022B"/>
    <w:rsid w:val="00577B5F"/>
    <w:rsid w:val="00596114"/>
    <w:rsid w:val="005A0795"/>
    <w:rsid w:val="005A3C1C"/>
    <w:rsid w:val="005B533B"/>
    <w:rsid w:val="005B7890"/>
    <w:rsid w:val="005C432F"/>
    <w:rsid w:val="005D1AC1"/>
    <w:rsid w:val="005D2A18"/>
    <w:rsid w:val="005D56B9"/>
    <w:rsid w:val="005E1C49"/>
    <w:rsid w:val="005F7CC4"/>
    <w:rsid w:val="006117E8"/>
    <w:rsid w:val="00614014"/>
    <w:rsid w:val="006168DB"/>
    <w:rsid w:val="00617A2B"/>
    <w:rsid w:val="0062659E"/>
    <w:rsid w:val="0063047D"/>
    <w:rsid w:val="00631FB3"/>
    <w:rsid w:val="00635808"/>
    <w:rsid w:val="006364EC"/>
    <w:rsid w:val="00641784"/>
    <w:rsid w:val="00642643"/>
    <w:rsid w:val="00647512"/>
    <w:rsid w:val="00651F0C"/>
    <w:rsid w:val="006610C0"/>
    <w:rsid w:val="006653AB"/>
    <w:rsid w:val="00671EC2"/>
    <w:rsid w:val="00674F09"/>
    <w:rsid w:val="006A5FF3"/>
    <w:rsid w:val="006B1D92"/>
    <w:rsid w:val="006B5E57"/>
    <w:rsid w:val="006B6FB1"/>
    <w:rsid w:val="006D17D3"/>
    <w:rsid w:val="006D5DB6"/>
    <w:rsid w:val="00706710"/>
    <w:rsid w:val="00711B82"/>
    <w:rsid w:val="007177EB"/>
    <w:rsid w:val="007209A6"/>
    <w:rsid w:val="00723A00"/>
    <w:rsid w:val="007272C9"/>
    <w:rsid w:val="0073076D"/>
    <w:rsid w:val="007408AB"/>
    <w:rsid w:val="007456DB"/>
    <w:rsid w:val="00754B98"/>
    <w:rsid w:val="00756A73"/>
    <w:rsid w:val="00770AB6"/>
    <w:rsid w:val="0077288F"/>
    <w:rsid w:val="00775045"/>
    <w:rsid w:val="00776987"/>
    <w:rsid w:val="0078553E"/>
    <w:rsid w:val="00785BE2"/>
    <w:rsid w:val="00790DCD"/>
    <w:rsid w:val="007B0F1A"/>
    <w:rsid w:val="007B14BC"/>
    <w:rsid w:val="007B53A6"/>
    <w:rsid w:val="007C7BC9"/>
    <w:rsid w:val="007D1FF1"/>
    <w:rsid w:val="007D3B82"/>
    <w:rsid w:val="007F0BD2"/>
    <w:rsid w:val="007F37EB"/>
    <w:rsid w:val="00800AA7"/>
    <w:rsid w:val="00802672"/>
    <w:rsid w:val="00805EDC"/>
    <w:rsid w:val="00816BAE"/>
    <w:rsid w:val="008268CF"/>
    <w:rsid w:val="00831F10"/>
    <w:rsid w:val="0083222A"/>
    <w:rsid w:val="0083733F"/>
    <w:rsid w:val="0084332D"/>
    <w:rsid w:val="00846B9A"/>
    <w:rsid w:val="008508F6"/>
    <w:rsid w:val="00853BB3"/>
    <w:rsid w:val="00871E41"/>
    <w:rsid w:val="008725F8"/>
    <w:rsid w:val="00876D63"/>
    <w:rsid w:val="00881578"/>
    <w:rsid w:val="0089408A"/>
    <w:rsid w:val="008A746B"/>
    <w:rsid w:val="008B3B11"/>
    <w:rsid w:val="008B5B05"/>
    <w:rsid w:val="008C376F"/>
    <w:rsid w:val="008D2F82"/>
    <w:rsid w:val="008E4C93"/>
    <w:rsid w:val="008E536F"/>
    <w:rsid w:val="00900953"/>
    <w:rsid w:val="00915377"/>
    <w:rsid w:val="00917F42"/>
    <w:rsid w:val="009262A5"/>
    <w:rsid w:val="009463FA"/>
    <w:rsid w:val="00947FAC"/>
    <w:rsid w:val="009655A2"/>
    <w:rsid w:val="00973C96"/>
    <w:rsid w:val="009A293A"/>
    <w:rsid w:val="009C1C16"/>
    <w:rsid w:val="009C60BC"/>
    <w:rsid w:val="009C6A7F"/>
    <w:rsid w:val="009E1FC8"/>
    <w:rsid w:val="009E4EF7"/>
    <w:rsid w:val="009E71F6"/>
    <w:rsid w:val="009E7A52"/>
    <w:rsid w:val="009F6919"/>
    <w:rsid w:val="00A02D07"/>
    <w:rsid w:val="00A069E0"/>
    <w:rsid w:val="00A10DD3"/>
    <w:rsid w:val="00A113DE"/>
    <w:rsid w:val="00A13360"/>
    <w:rsid w:val="00A17A32"/>
    <w:rsid w:val="00A258AF"/>
    <w:rsid w:val="00A305E9"/>
    <w:rsid w:val="00A50B9F"/>
    <w:rsid w:val="00A52927"/>
    <w:rsid w:val="00A52D1C"/>
    <w:rsid w:val="00A65B94"/>
    <w:rsid w:val="00A67EB1"/>
    <w:rsid w:val="00A7025D"/>
    <w:rsid w:val="00A74933"/>
    <w:rsid w:val="00A935AF"/>
    <w:rsid w:val="00A96C65"/>
    <w:rsid w:val="00AA3E07"/>
    <w:rsid w:val="00AA4845"/>
    <w:rsid w:val="00AA55FD"/>
    <w:rsid w:val="00AB00EB"/>
    <w:rsid w:val="00AB09EB"/>
    <w:rsid w:val="00AC2391"/>
    <w:rsid w:val="00AD2BF6"/>
    <w:rsid w:val="00AD6321"/>
    <w:rsid w:val="00AF2596"/>
    <w:rsid w:val="00AF4771"/>
    <w:rsid w:val="00AF6BF1"/>
    <w:rsid w:val="00AF7AF3"/>
    <w:rsid w:val="00B00E6B"/>
    <w:rsid w:val="00B17D83"/>
    <w:rsid w:val="00B22D0E"/>
    <w:rsid w:val="00B4010D"/>
    <w:rsid w:val="00B60ACB"/>
    <w:rsid w:val="00B63531"/>
    <w:rsid w:val="00B65A4C"/>
    <w:rsid w:val="00B7631C"/>
    <w:rsid w:val="00B82EC9"/>
    <w:rsid w:val="00B90FF9"/>
    <w:rsid w:val="00BA2523"/>
    <w:rsid w:val="00BA259C"/>
    <w:rsid w:val="00BA2FC4"/>
    <w:rsid w:val="00BA7A5C"/>
    <w:rsid w:val="00BB4528"/>
    <w:rsid w:val="00BB5E89"/>
    <w:rsid w:val="00BC1164"/>
    <w:rsid w:val="00BC55A7"/>
    <w:rsid w:val="00BC564A"/>
    <w:rsid w:val="00BC66B4"/>
    <w:rsid w:val="00BE0BDD"/>
    <w:rsid w:val="00BE50B7"/>
    <w:rsid w:val="00BE5969"/>
    <w:rsid w:val="00BF336E"/>
    <w:rsid w:val="00BF62D8"/>
    <w:rsid w:val="00BF6830"/>
    <w:rsid w:val="00C02B88"/>
    <w:rsid w:val="00C15595"/>
    <w:rsid w:val="00C2452B"/>
    <w:rsid w:val="00C24F84"/>
    <w:rsid w:val="00C3689C"/>
    <w:rsid w:val="00C440C5"/>
    <w:rsid w:val="00C475EE"/>
    <w:rsid w:val="00C47CD3"/>
    <w:rsid w:val="00C61C10"/>
    <w:rsid w:val="00C63BFD"/>
    <w:rsid w:val="00C67345"/>
    <w:rsid w:val="00C70C09"/>
    <w:rsid w:val="00C7395D"/>
    <w:rsid w:val="00C74E21"/>
    <w:rsid w:val="00C76C28"/>
    <w:rsid w:val="00C81A1C"/>
    <w:rsid w:val="00C870E3"/>
    <w:rsid w:val="00C93530"/>
    <w:rsid w:val="00CA28E7"/>
    <w:rsid w:val="00CB08C8"/>
    <w:rsid w:val="00CB1BDA"/>
    <w:rsid w:val="00CB1FD2"/>
    <w:rsid w:val="00CC27BE"/>
    <w:rsid w:val="00CC721B"/>
    <w:rsid w:val="00CD1CA6"/>
    <w:rsid w:val="00CD33AE"/>
    <w:rsid w:val="00CD4D6E"/>
    <w:rsid w:val="00D1275E"/>
    <w:rsid w:val="00D15976"/>
    <w:rsid w:val="00D1711B"/>
    <w:rsid w:val="00D51EA1"/>
    <w:rsid w:val="00D569F4"/>
    <w:rsid w:val="00D60937"/>
    <w:rsid w:val="00D6608D"/>
    <w:rsid w:val="00D74437"/>
    <w:rsid w:val="00D75BC6"/>
    <w:rsid w:val="00D75FA6"/>
    <w:rsid w:val="00D76EB8"/>
    <w:rsid w:val="00D8106B"/>
    <w:rsid w:val="00D8107C"/>
    <w:rsid w:val="00D969B7"/>
    <w:rsid w:val="00DB1A07"/>
    <w:rsid w:val="00DC36BA"/>
    <w:rsid w:val="00DC430C"/>
    <w:rsid w:val="00DD136E"/>
    <w:rsid w:val="00DD1BA9"/>
    <w:rsid w:val="00DE6EAB"/>
    <w:rsid w:val="00DF63F4"/>
    <w:rsid w:val="00E00DA0"/>
    <w:rsid w:val="00E03FA8"/>
    <w:rsid w:val="00E04FC5"/>
    <w:rsid w:val="00E10151"/>
    <w:rsid w:val="00E107A8"/>
    <w:rsid w:val="00E1674C"/>
    <w:rsid w:val="00E30239"/>
    <w:rsid w:val="00E34340"/>
    <w:rsid w:val="00E350DE"/>
    <w:rsid w:val="00E358AC"/>
    <w:rsid w:val="00E51D93"/>
    <w:rsid w:val="00E54F24"/>
    <w:rsid w:val="00E5542A"/>
    <w:rsid w:val="00E5607E"/>
    <w:rsid w:val="00E63165"/>
    <w:rsid w:val="00E675AB"/>
    <w:rsid w:val="00E72E44"/>
    <w:rsid w:val="00E73BB2"/>
    <w:rsid w:val="00E7747A"/>
    <w:rsid w:val="00E7764B"/>
    <w:rsid w:val="00E828CB"/>
    <w:rsid w:val="00E968B0"/>
    <w:rsid w:val="00EA1563"/>
    <w:rsid w:val="00EA54ED"/>
    <w:rsid w:val="00EC25C2"/>
    <w:rsid w:val="00ED3D2B"/>
    <w:rsid w:val="00EF1D34"/>
    <w:rsid w:val="00F06A1E"/>
    <w:rsid w:val="00F06FD6"/>
    <w:rsid w:val="00F07F1D"/>
    <w:rsid w:val="00F138E3"/>
    <w:rsid w:val="00F21160"/>
    <w:rsid w:val="00F2283E"/>
    <w:rsid w:val="00F22F1E"/>
    <w:rsid w:val="00F26A9C"/>
    <w:rsid w:val="00F30D9B"/>
    <w:rsid w:val="00F33F2C"/>
    <w:rsid w:val="00F35166"/>
    <w:rsid w:val="00F37DC4"/>
    <w:rsid w:val="00F551C2"/>
    <w:rsid w:val="00F56544"/>
    <w:rsid w:val="00F6396C"/>
    <w:rsid w:val="00F96361"/>
    <w:rsid w:val="00FA379E"/>
    <w:rsid w:val="00FA38FF"/>
    <w:rsid w:val="00FA5075"/>
    <w:rsid w:val="00FA5A4B"/>
    <w:rsid w:val="00FB1EC4"/>
    <w:rsid w:val="00FB6B68"/>
    <w:rsid w:val="00FE3F6A"/>
    <w:rsid w:val="00FF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A162B9E5-1F4A-4DE2-A0C7-A9779DF4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FB"/>
    <w:pPr>
      <w:spacing w:line="276" w:lineRule="auto"/>
    </w:pPr>
    <w:rPr>
      <w:sz w:val="24"/>
    </w:rPr>
  </w:style>
  <w:style w:type="paragraph" w:styleId="Heading1">
    <w:name w:val="heading 1"/>
    <w:basedOn w:val="Normal"/>
    <w:next w:val="Normal"/>
    <w:uiPriority w:val="9"/>
    <w:qFormat/>
    <w:rsid w:val="00AD2BF6"/>
    <w:pPr>
      <w:spacing w:before="120" w:after="120"/>
      <w:outlineLvl w:val="0"/>
    </w:pPr>
    <w:rPr>
      <w:b/>
      <w:bCs/>
      <w:szCs w:val="24"/>
    </w:rPr>
  </w:style>
  <w:style w:type="paragraph" w:styleId="Heading2">
    <w:name w:val="heading 2"/>
    <w:basedOn w:val="Normal"/>
    <w:next w:val="Normal"/>
    <w:uiPriority w:val="9"/>
    <w:unhideWhenUsed/>
    <w:qFormat/>
    <w:rsid w:val="00AD2BF6"/>
    <w:pPr>
      <w:spacing w:before="120" w:after="120" w:line="240" w:lineRule="auto"/>
      <w:outlineLvl w:val="1"/>
    </w:pPr>
    <w:rPr>
      <w:b/>
      <w:bCs/>
      <w:sz w:val="20"/>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paragraph" w:styleId="NoSpacing">
    <w:name w:val="No Spacing"/>
    <w:uiPriority w:val="1"/>
    <w:qFormat/>
    <w:rsid w:val="008508F6"/>
    <w:pPr>
      <w:spacing w:after="0" w:line="240" w:lineRule="auto"/>
    </w:pPr>
    <w:rPr>
      <w:sz w:val="24"/>
    </w:rPr>
  </w:style>
  <w:style w:type="table" w:styleId="TableGrid">
    <w:name w:val="Table Grid"/>
    <w:basedOn w:val="TableNormal"/>
    <w:uiPriority w:val="39"/>
    <w:rsid w:val="0072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B5B0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B26"/>
    <w:rPr>
      <w:color w:val="0000FF" w:themeColor="hyperlink"/>
      <w:u w:val="single"/>
    </w:rPr>
  </w:style>
  <w:style w:type="character" w:styleId="UnresolvedMention">
    <w:name w:val="Unresolved Mention"/>
    <w:basedOn w:val="DefaultParagraphFont"/>
    <w:uiPriority w:val="99"/>
    <w:semiHidden/>
    <w:unhideWhenUsed/>
    <w:rsid w:val="004D0B26"/>
    <w:rPr>
      <w:color w:val="605E5C"/>
      <w:shd w:val="clear" w:color="auto" w:fill="E1DFDD"/>
    </w:rPr>
  </w:style>
  <w:style w:type="paragraph" w:styleId="TOCHeading">
    <w:name w:val="TOC Heading"/>
    <w:basedOn w:val="Heading1"/>
    <w:next w:val="Normal"/>
    <w:uiPriority w:val="39"/>
    <w:unhideWhenUsed/>
    <w:qFormat/>
    <w:rsid w:val="00E5607E"/>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E5607E"/>
    <w:pPr>
      <w:spacing w:after="100"/>
    </w:pPr>
  </w:style>
  <w:style w:type="paragraph" w:styleId="TOC2">
    <w:name w:val="toc 2"/>
    <w:basedOn w:val="Normal"/>
    <w:next w:val="Normal"/>
    <w:autoRedefine/>
    <w:uiPriority w:val="39"/>
    <w:unhideWhenUsed/>
    <w:rsid w:val="00E5607E"/>
    <w:pPr>
      <w:spacing w:after="100"/>
      <w:ind w:left="240"/>
    </w:pPr>
  </w:style>
  <w:style w:type="character" w:styleId="CommentReference">
    <w:name w:val="annotation reference"/>
    <w:basedOn w:val="DefaultParagraphFont"/>
    <w:uiPriority w:val="99"/>
    <w:semiHidden/>
    <w:unhideWhenUsed/>
    <w:rsid w:val="00CD4D6E"/>
    <w:rPr>
      <w:sz w:val="16"/>
      <w:szCs w:val="16"/>
    </w:rPr>
  </w:style>
  <w:style w:type="paragraph" w:styleId="CommentText">
    <w:name w:val="annotation text"/>
    <w:basedOn w:val="Normal"/>
    <w:link w:val="CommentTextChar"/>
    <w:uiPriority w:val="99"/>
    <w:unhideWhenUsed/>
    <w:rsid w:val="00CD4D6E"/>
    <w:pPr>
      <w:spacing w:line="240" w:lineRule="auto"/>
    </w:pPr>
    <w:rPr>
      <w:sz w:val="20"/>
    </w:rPr>
  </w:style>
  <w:style w:type="character" w:customStyle="1" w:styleId="CommentTextChar">
    <w:name w:val="Comment Text Char"/>
    <w:basedOn w:val="DefaultParagraphFont"/>
    <w:link w:val="CommentText"/>
    <w:uiPriority w:val="99"/>
    <w:rsid w:val="00CD4D6E"/>
  </w:style>
  <w:style w:type="paragraph" w:styleId="CommentSubject">
    <w:name w:val="annotation subject"/>
    <w:basedOn w:val="CommentText"/>
    <w:next w:val="CommentText"/>
    <w:link w:val="CommentSubjectChar"/>
    <w:uiPriority w:val="99"/>
    <w:semiHidden/>
    <w:unhideWhenUsed/>
    <w:rsid w:val="00CD4D6E"/>
    <w:rPr>
      <w:b/>
      <w:bCs/>
    </w:rPr>
  </w:style>
  <w:style w:type="character" w:customStyle="1" w:styleId="CommentSubjectChar">
    <w:name w:val="Comment Subject Char"/>
    <w:basedOn w:val="CommentTextChar"/>
    <w:link w:val="CommentSubject"/>
    <w:uiPriority w:val="99"/>
    <w:semiHidden/>
    <w:rsid w:val="00CD4D6E"/>
    <w:rPr>
      <w:b/>
      <w:bCs/>
    </w:rPr>
  </w:style>
  <w:style w:type="character" w:styleId="FollowedHyperlink">
    <w:name w:val="FollowedHyperlink"/>
    <w:basedOn w:val="DefaultParagraphFont"/>
    <w:uiPriority w:val="99"/>
    <w:semiHidden/>
    <w:unhideWhenUsed/>
    <w:rsid w:val="000444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37771">
      <w:bodyDiv w:val="1"/>
      <w:marLeft w:val="0"/>
      <w:marRight w:val="0"/>
      <w:marTop w:val="0"/>
      <w:marBottom w:val="0"/>
      <w:divBdr>
        <w:top w:val="none" w:sz="0" w:space="0" w:color="auto"/>
        <w:left w:val="none" w:sz="0" w:space="0" w:color="auto"/>
        <w:bottom w:val="none" w:sz="0" w:space="0" w:color="auto"/>
        <w:right w:val="none" w:sz="0" w:space="0" w:color="auto"/>
      </w:divBdr>
    </w:div>
    <w:div w:id="1572034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fencing.com/about-us-zone/contac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an.jackson@bucs.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an.jackson@bucs.org.uk" TargetMode="External"/><Relationship Id="rId5" Type="http://schemas.openxmlformats.org/officeDocument/2006/relationships/numbering" Target="numbering.xml"/><Relationship Id="rId15" Type="http://schemas.openxmlformats.org/officeDocument/2006/relationships/hyperlink" Target="mailto:kristian.jackson@buc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ian.jackson@bucs.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849E33834004B9E8E698F90F677B1" ma:contentTypeVersion="18" ma:contentTypeDescription="Create a new document." ma:contentTypeScope="" ma:versionID="17fbe73fcfd834723ab15c808caae673">
  <xsd:schema xmlns:xsd="http://www.w3.org/2001/XMLSchema" xmlns:xs="http://www.w3.org/2001/XMLSchema" xmlns:p="http://schemas.microsoft.com/office/2006/metadata/properties" xmlns:ns2="1a37322e-e6e8-43da-9141-7e2a3e66b389" xmlns:ns3="fef4e556-16e4-4dee-95da-df72594863e3" targetNamespace="http://schemas.microsoft.com/office/2006/metadata/properties" ma:root="true" ma:fieldsID="87a3d29b3de4bee5b5b47fde45f52f32" ns2:_="" ns3:_="">
    <xsd:import namespace="1a37322e-e6e8-43da-9141-7e2a3e66b389"/>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7322e-e6e8-43da-9141-7e2a3e66b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f4e556-16e4-4dee-95da-df72594863e3" xsi:nil="true"/>
    <lcf76f155ced4ddcb4097134ff3c332f xmlns="1a37322e-e6e8-43da-9141-7e2a3e66b3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11525-0A9F-4E9E-9B60-1C37FDF3E554}">
  <ds:schemaRefs>
    <ds:schemaRef ds:uri="http://schemas.microsoft.com/sharepoint/v3/contenttype/forms"/>
  </ds:schemaRefs>
</ds:datastoreItem>
</file>

<file path=customXml/itemProps2.xml><?xml version="1.0" encoding="utf-8"?>
<ds:datastoreItem xmlns:ds="http://schemas.openxmlformats.org/officeDocument/2006/customXml" ds:itemID="{50CFAEBD-431B-432A-9955-656156EBA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7322e-e6e8-43da-9141-7e2a3e66b389"/>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fef4e556-16e4-4dee-95da-df72594863e3"/>
    <ds:schemaRef ds:uri="1a37322e-e6e8-43da-9141-7e2a3e66b389"/>
  </ds:schemaRefs>
</ds:datastoreItem>
</file>

<file path=customXml/itemProps4.xml><?xml version="1.0" encoding="utf-8"?>
<ds:datastoreItem xmlns:ds="http://schemas.openxmlformats.org/officeDocument/2006/customXml" ds:itemID="{9D109C99-F77A-452E-A646-BC60F401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Tanyel Mustafa</dc:creator>
  <cp:keywords/>
  <cp:lastModifiedBy>Kristian Jackson</cp:lastModifiedBy>
  <cp:revision>43</cp:revision>
  <cp:lastPrinted>2023-08-31T15:56:00Z</cp:lastPrinted>
  <dcterms:created xsi:type="dcterms:W3CDTF">2023-09-08T18:30:00Z</dcterms:created>
  <dcterms:modified xsi:type="dcterms:W3CDTF">2025-01-31T08:22:00Z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0x010100ED0849E33834004B9E8E698F90F677B1</vt:lpwstr>
  </property>
  <property fmtid="{D5CDD505-2E9C-101B-9397-08002B2CF9AE}" pid="3" name="MediaServiceImageTags">
    <vt:lpwstr/>
  </property>
</Properties>
</file>