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0753C188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DA2931">
        <w:rPr>
          <w:rFonts w:ascii="Bebas Neue" w:hAnsi="Bebas Neue" w:cs="Tahoma"/>
          <w:b/>
          <w:sz w:val="48"/>
          <w:szCs w:val="48"/>
        </w:rPr>
        <w:t>indoor athletics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6823C571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58F5D9F2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4A5873">
              <w:rPr>
                <w:rFonts w:ascii="Bebas Neue" w:hAnsi="Bebas Neue" w:cs="Tahoma"/>
                <w:bCs/>
                <w:sz w:val="48"/>
                <w:szCs w:val="48"/>
              </w:rPr>
              <w:t>indoor athletics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6823C571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6823C571">
        <w:tc>
          <w:tcPr>
            <w:tcW w:w="1941" w:type="dxa"/>
          </w:tcPr>
          <w:p w14:paraId="55D903EA" w14:textId="3F37118D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56438E">
              <w:rPr>
                <w:rFonts w:ascii="Lato" w:eastAsia="Lato" w:hAnsi="Lato" w:cs="Lato"/>
                <w:b/>
                <w:bCs/>
                <w:sz w:val="16"/>
                <w:szCs w:val="16"/>
              </w:rPr>
              <w:t>Indoor 200m running track</w:t>
            </w:r>
          </w:p>
        </w:tc>
        <w:tc>
          <w:tcPr>
            <w:tcW w:w="3091" w:type="dxa"/>
          </w:tcPr>
          <w:p w14:paraId="67756540" w14:textId="77777777" w:rsidR="00C9758F" w:rsidRPr="00C9758F" w:rsidRDefault="00C9758F" w:rsidP="00C9758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C9758F">
              <w:rPr>
                <w:rFonts w:ascii="Lato" w:hAnsi="Lato" w:cs="Tahoma"/>
                <w:sz w:val="16"/>
                <w:szCs w:val="16"/>
              </w:rPr>
              <w:t>200m track (6 lanes)</w:t>
            </w:r>
          </w:p>
          <w:p w14:paraId="1DBA3127" w14:textId="77777777" w:rsidR="00C9758F" w:rsidRPr="00C9758F" w:rsidRDefault="00C9758F" w:rsidP="00C9758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C9758F">
              <w:rPr>
                <w:rFonts w:ascii="Lato" w:hAnsi="Lato" w:cs="Tahoma"/>
                <w:sz w:val="16"/>
                <w:szCs w:val="16"/>
              </w:rPr>
              <w:t>60m sprint (8 lanes)</w:t>
            </w:r>
          </w:p>
          <w:p w14:paraId="0AFC6409" w14:textId="77777777" w:rsidR="00C9758F" w:rsidRPr="00C9758F" w:rsidRDefault="00C9758F" w:rsidP="00C9758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C9758F">
              <w:rPr>
                <w:rFonts w:ascii="Lato" w:hAnsi="Lato" w:cs="Tahoma"/>
                <w:sz w:val="16"/>
                <w:szCs w:val="16"/>
              </w:rPr>
              <w:t>Banked turns</w:t>
            </w:r>
          </w:p>
          <w:p w14:paraId="0F966FF6" w14:textId="7BBB3D8B" w:rsidR="00C9758F" w:rsidRPr="00C9758F" w:rsidRDefault="00C9758F" w:rsidP="00C9758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4EEA9252">
              <w:rPr>
                <w:rFonts w:ascii="Lato" w:hAnsi="Lato" w:cs="Tahoma"/>
                <w:sz w:val="16"/>
                <w:szCs w:val="16"/>
              </w:rPr>
              <w:t>Mondo</w:t>
            </w:r>
            <w:r w:rsidR="003F14D4">
              <w:rPr>
                <w:rFonts w:ascii="Lato" w:hAnsi="Lato" w:cs="Tahoma"/>
                <w:sz w:val="16"/>
                <w:szCs w:val="16"/>
              </w:rPr>
              <w:t xml:space="preserve"> track is preferable</w:t>
            </w:r>
          </w:p>
          <w:p w14:paraId="0178157B" w14:textId="46A3B28A" w:rsidR="00AE22FD" w:rsidRPr="009D1756" w:rsidRDefault="00C9758F" w:rsidP="003F14D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C9758F">
              <w:rPr>
                <w:rFonts w:ascii="Lato" w:hAnsi="Lato" w:cs="Tahoma"/>
                <w:sz w:val="16"/>
                <w:szCs w:val="16"/>
              </w:rPr>
              <w:t>Track to be World/UKA Certified</w:t>
            </w:r>
          </w:p>
        </w:tc>
        <w:tc>
          <w:tcPr>
            <w:tcW w:w="1372" w:type="dxa"/>
          </w:tcPr>
          <w:p w14:paraId="76DCD19E" w14:textId="77777777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7E12A712" w:rsidR="004C2EEE" w:rsidRPr="009D1756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6E213245" w:rsidR="004C2EEE" w:rsidRPr="009D1756" w:rsidRDefault="00FD7232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5E174799" w:rsidR="004C2EEE" w:rsidRPr="009D1756" w:rsidRDefault="00FD7232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D7232" w:rsidRPr="002C023C" w14:paraId="1FC7EB9C" w14:textId="77777777" w:rsidTr="6823C571">
        <w:tc>
          <w:tcPr>
            <w:tcW w:w="1941" w:type="dxa"/>
          </w:tcPr>
          <w:p w14:paraId="15D45EF7" w14:textId="5FEA38B8" w:rsidR="00FD7232" w:rsidRPr="009D1756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Throws</w:t>
            </w:r>
          </w:p>
        </w:tc>
        <w:tc>
          <w:tcPr>
            <w:tcW w:w="3091" w:type="dxa"/>
          </w:tcPr>
          <w:p w14:paraId="0F4BF33D" w14:textId="18600660" w:rsidR="00FD7232" w:rsidRPr="009D1756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2 x indoor </w:t>
            </w:r>
            <w:proofErr w:type="gramStart"/>
            <w:r>
              <w:rPr>
                <w:rFonts w:ascii="Lato" w:eastAsia="Lato" w:hAnsi="Lato" w:cs="Lato"/>
                <w:sz w:val="16"/>
                <w:szCs w:val="16"/>
              </w:rPr>
              <w:t>shot put</w:t>
            </w:r>
            <w:proofErr w:type="gramEnd"/>
            <w:r>
              <w:rPr>
                <w:rFonts w:ascii="Lato" w:eastAsia="Lato" w:hAnsi="Lato" w:cs="Lato"/>
                <w:sz w:val="16"/>
                <w:szCs w:val="16"/>
              </w:rPr>
              <w:t xml:space="preserve"> circles</w:t>
            </w:r>
          </w:p>
        </w:tc>
        <w:tc>
          <w:tcPr>
            <w:tcW w:w="1372" w:type="dxa"/>
          </w:tcPr>
          <w:p w14:paraId="6FBF25E7" w14:textId="77777777" w:rsidR="00FD7232" w:rsidRPr="009D1756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FD7232" w:rsidRPr="009D1756" w:rsidRDefault="00FD7232" w:rsidP="00FD7232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71F09F8A" w:rsidR="00FD7232" w:rsidRPr="009D1756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37255F5A" w:rsidR="00FD7232" w:rsidRPr="009D1756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D7232" w:rsidRPr="002C023C" w14:paraId="10106F2F" w14:textId="77777777" w:rsidTr="6823C571">
        <w:tc>
          <w:tcPr>
            <w:tcW w:w="1941" w:type="dxa"/>
          </w:tcPr>
          <w:p w14:paraId="5DC8AF92" w14:textId="5967B2E6" w:rsidR="00FD7232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1.3 Jumps</w:t>
            </w:r>
          </w:p>
        </w:tc>
        <w:tc>
          <w:tcPr>
            <w:tcW w:w="3091" w:type="dxa"/>
          </w:tcPr>
          <w:p w14:paraId="2D6DA04E" w14:textId="3E1D4669" w:rsidR="00FD7232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2</w:t>
            </w:r>
            <w:r w:rsidRPr="4EEA9252">
              <w:rPr>
                <w:rFonts w:ascii="Lato" w:eastAsia="Lato" w:hAnsi="Lato" w:cs="Lato"/>
                <w:sz w:val="16"/>
                <w:szCs w:val="16"/>
              </w:rPr>
              <w:t xml:space="preserve"> jump pits, to competition sandpit requirement</w:t>
            </w:r>
            <w:r>
              <w:rPr>
                <w:rFonts w:ascii="Lato" w:eastAsia="Lato" w:hAnsi="Lato" w:cs="Lato"/>
                <w:sz w:val="16"/>
                <w:szCs w:val="16"/>
              </w:rPr>
              <w:t>, capable of triple and long jumps, 9m, 11m and 13m take off boards</w:t>
            </w:r>
          </w:p>
          <w:p w14:paraId="77046614" w14:textId="5424D0C8" w:rsidR="00FD7232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6823C571">
              <w:rPr>
                <w:rFonts w:ascii="Lato" w:eastAsia="Lato" w:hAnsi="Lato" w:cs="Lato"/>
                <w:sz w:val="16"/>
                <w:szCs w:val="16"/>
              </w:rPr>
              <w:t>X2 high jump beds to competition standard</w:t>
            </w:r>
          </w:p>
        </w:tc>
        <w:tc>
          <w:tcPr>
            <w:tcW w:w="1372" w:type="dxa"/>
          </w:tcPr>
          <w:p w14:paraId="7ECCF8A2" w14:textId="77777777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86B6A4C" w14:textId="77777777" w:rsidR="00FD7232" w:rsidRDefault="00FD7232" w:rsidP="00FD7232">
            <w:pPr>
              <w:spacing w:before="120" w:after="120"/>
              <w:jc w:val="center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BD99A6E" w14:textId="526A20C1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4C7778C2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D7232" w:rsidRPr="002C023C" w14:paraId="64835D80" w14:textId="77777777" w:rsidTr="6823C571">
        <w:tc>
          <w:tcPr>
            <w:tcW w:w="1941" w:type="dxa"/>
          </w:tcPr>
          <w:p w14:paraId="0D2FAAD3" w14:textId="51DE3589" w:rsidR="00FD7232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6823C571">
              <w:rPr>
                <w:rFonts w:ascii="Lato" w:eastAsia="Lato" w:hAnsi="Lato" w:cs="Lato"/>
                <w:b/>
                <w:bCs/>
                <w:sz w:val="16"/>
                <w:szCs w:val="16"/>
              </w:rPr>
              <w:t>1.4 Vault</w:t>
            </w:r>
          </w:p>
        </w:tc>
        <w:tc>
          <w:tcPr>
            <w:tcW w:w="3091" w:type="dxa"/>
          </w:tcPr>
          <w:p w14:paraId="78B91E04" w14:textId="75603330" w:rsidR="00FD7232" w:rsidRDefault="00FD7232" w:rsidP="00FD7232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6823C571">
              <w:rPr>
                <w:rFonts w:ascii="Lato" w:eastAsia="Lato" w:hAnsi="Lato" w:cs="Lato"/>
                <w:sz w:val="16"/>
                <w:szCs w:val="16"/>
              </w:rPr>
              <w:t>1x pole vault bed to competition standard</w:t>
            </w:r>
          </w:p>
        </w:tc>
        <w:tc>
          <w:tcPr>
            <w:tcW w:w="1372" w:type="dxa"/>
          </w:tcPr>
          <w:p w14:paraId="70C17696" w14:textId="77777777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48EF5180" w14:textId="1DE0DD92" w:rsidR="00FD7232" w:rsidRDefault="00FD7232" w:rsidP="00FD7232">
            <w:pPr>
              <w:spacing w:before="120" w:after="120"/>
              <w:jc w:val="center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201682D4" w14:textId="1D9C4B30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AA5C500" w14:textId="0FFD2E1B" w:rsidR="00FD7232" w:rsidRPr="002C023C" w:rsidRDefault="00FD7232" w:rsidP="00FD723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6823C571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6823C571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7C7E865C" w14:textId="77777777" w:rsidTr="6823C571">
        <w:tc>
          <w:tcPr>
            <w:tcW w:w="1951" w:type="dxa"/>
          </w:tcPr>
          <w:p w14:paraId="7B294022" w14:textId="06DB955F" w:rsidR="00FF5F5F" w:rsidRPr="00632E5C" w:rsidRDefault="00A37DF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4A8EA359" w:rsidR="00FF5F5F" w:rsidRPr="004D4646" w:rsidRDefault="00F75313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Preferable for inhouse PA system with wireless mic. </w:t>
            </w:r>
            <w:r w:rsidR="00AD14C3">
              <w:rPr>
                <w:rFonts w:ascii="Lato" w:hAnsi="Lato" w:cs="Tahoma"/>
                <w:sz w:val="16"/>
                <w:szCs w:val="16"/>
              </w:rPr>
              <w:t>Ability to bring in PA system with speakers located in track centre</w:t>
            </w:r>
          </w:p>
        </w:tc>
        <w:tc>
          <w:tcPr>
            <w:tcW w:w="1418" w:type="dxa"/>
          </w:tcPr>
          <w:p w14:paraId="05AC0AFF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778A58B" w14:textId="2CD4C488" w:rsidR="00FF5F5F" w:rsidRDefault="006D3AA6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7ADE6DE4" w14:textId="2746CDD3" w:rsidR="006D3AA6" w:rsidRPr="004D4646" w:rsidRDefault="006D3AA6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  <w:tc>
          <w:tcPr>
            <w:tcW w:w="1476" w:type="dxa"/>
            <w:vAlign w:val="center"/>
          </w:tcPr>
          <w:p w14:paraId="25A412EC" w14:textId="77777777" w:rsidR="006D3AA6" w:rsidRDefault="006D3AA6" w:rsidP="006D3AA6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422ABC17" w14:textId="2276BDC1" w:rsidR="00FF5F5F" w:rsidRPr="004D4646" w:rsidRDefault="006D3AA6" w:rsidP="006D3AA6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</w:tr>
      <w:tr w:rsidR="003E44ED" w:rsidRPr="002C023C" w14:paraId="5048B76E" w14:textId="77777777" w:rsidTr="6823C571">
        <w:tc>
          <w:tcPr>
            <w:tcW w:w="1951" w:type="dxa"/>
          </w:tcPr>
          <w:p w14:paraId="195977C2" w14:textId="5B6A6224" w:rsidR="003E44ED" w:rsidRPr="00632E5C" w:rsidRDefault="2EAF98AB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6823C571">
              <w:rPr>
                <w:rFonts w:ascii="Lato" w:hAnsi="Lato" w:cs="Tahoma"/>
                <w:b/>
                <w:bCs/>
                <w:sz w:val="16"/>
                <w:szCs w:val="16"/>
              </w:rPr>
              <w:t>2.2 Electronic Scoreboard</w:t>
            </w:r>
          </w:p>
        </w:tc>
        <w:tc>
          <w:tcPr>
            <w:tcW w:w="2977" w:type="dxa"/>
          </w:tcPr>
          <w:p w14:paraId="18541AF5" w14:textId="155D6AD2" w:rsidR="003E44ED" w:rsidRDefault="008E1358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Desirable</w:t>
            </w:r>
            <w:r w:rsidR="00B44AB4">
              <w:rPr>
                <w:rFonts w:ascii="Lato" w:hAnsi="Lato" w:cs="Tahoma"/>
                <w:sz w:val="16"/>
                <w:szCs w:val="16"/>
              </w:rPr>
              <w:t>: Access to an electronic screen for live results</w:t>
            </w:r>
          </w:p>
        </w:tc>
        <w:tc>
          <w:tcPr>
            <w:tcW w:w="1418" w:type="dxa"/>
          </w:tcPr>
          <w:p w14:paraId="6D9AD56F" w14:textId="77777777" w:rsidR="003E44ED" w:rsidRPr="004D4646" w:rsidRDefault="003E44ED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7FAF883" w14:textId="77777777" w:rsidR="003E44ED" w:rsidRPr="004D4646" w:rsidRDefault="003E44ED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21C96BA" w14:textId="2947CC15" w:rsidR="003E44ED" w:rsidRPr="004D4646" w:rsidRDefault="00D07F63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CF2EF1" w14:textId="5E2F2347" w:rsidR="003E44ED" w:rsidRPr="004D4646" w:rsidRDefault="00D07F63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17512E" w:rsidRPr="002C023C" w14:paraId="5D36E9AD" w14:textId="77777777" w:rsidTr="6823C571">
        <w:tc>
          <w:tcPr>
            <w:tcW w:w="1951" w:type="dxa"/>
          </w:tcPr>
          <w:p w14:paraId="708D4C15" w14:textId="6E525C24" w:rsidR="0017512E" w:rsidRPr="00632E5C" w:rsidRDefault="0017512E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6823C571"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>2.3 Photo Finish</w:t>
            </w:r>
          </w:p>
        </w:tc>
        <w:tc>
          <w:tcPr>
            <w:tcW w:w="2977" w:type="dxa"/>
          </w:tcPr>
          <w:p w14:paraId="77ACB77D" w14:textId="4EA90524" w:rsidR="0017512E" w:rsidRDefault="00B44AB4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Desirable: Access to</w:t>
            </w:r>
            <w:r w:rsidR="006526BF">
              <w:rPr>
                <w:rFonts w:ascii="Lato" w:hAnsi="Lato" w:cs="Tahoma"/>
                <w:sz w:val="16"/>
                <w:szCs w:val="16"/>
              </w:rPr>
              <w:t xml:space="preserve"> equipment to determine race positions, times and images</w:t>
            </w:r>
          </w:p>
        </w:tc>
        <w:tc>
          <w:tcPr>
            <w:tcW w:w="1418" w:type="dxa"/>
          </w:tcPr>
          <w:p w14:paraId="38082BF9" w14:textId="77777777" w:rsidR="0017512E" w:rsidRPr="004D4646" w:rsidRDefault="0017512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C8BC926" w14:textId="77777777" w:rsidR="0017512E" w:rsidRPr="004D4646" w:rsidRDefault="0017512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09B07A8B" w14:textId="1F1FC514" w:rsidR="0017512E" w:rsidRPr="004D4646" w:rsidRDefault="00D07F63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259E1C3" w14:textId="08A2B192" w:rsidR="0017512E" w:rsidRPr="004D4646" w:rsidRDefault="00D07F63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8351F" w:rsidRPr="002C023C" w14:paraId="28B07C71" w14:textId="77777777" w:rsidTr="6823C571">
        <w:tc>
          <w:tcPr>
            <w:tcW w:w="1951" w:type="dxa"/>
          </w:tcPr>
          <w:p w14:paraId="6A4C88E0" w14:textId="1084B88C" w:rsidR="00C8351F" w:rsidRPr="00632E5C" w:rsidRDefault="00C8351F" w:rsidP="00C8351F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2.4 Track furniture</w:t>
            </w:r>
          </w:p>
        </w:tc>
        <w:tc>
          <w:tcPr>
            <w:tcW w:w="2977" w:type="dxa"/>
          </w:tcPr>
          <w:p w14:paraId="7A40962C" w14:textId="77777777" w:rsidR="00C8351F" w:rsidRPr="004A5873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A5873">
              <w:rPr>
                <w:rFonts w:ascii="Lato" w:hAnsi="Lato" w:cs="Tahoma"/>
                <w:sz w:val="16"/>
                <w:szCs w:val="16"/>
              </w:rPr>
              <w:t>Starters Rostrum</w:t>
            </w:r>
          </w:p>
          <w:p w14:paraId="1ACE0FBF" w14:textId="77777777" w:rsidR="00C8351F" w:rsidRPr="004A5873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A5873">
              <w:rPr>
                <w:rFonts w:ascii="Lato" w:hAnsi="Lato" w:cs="Tahoma"/>
                <w:sz w:val="16"/>
                <w:szCs w:val="16"/>
              </w:rPr>
              <w:t>Scoreboard</w:t>
            </w:r>
          </w:p>
          <w:p w14:paraId="6E3ECC4E" w14:textId="77777777" w:rsidR="00C8351F" w:rsidRPr="004A5873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A5873">
              <w:rPr>
                <w:rFonts w:ascii="Lato" w:hAnsi="Lato" w:cs="Tahoma"/>
                <w:sz w:val="16"/>
                <w:szCs w:val="16"/>
              </w:rPr>
              <w:t xml:space="preserve">Lap counter &amp; bell </w:t>
            </w:r>
          </w:p>
          <w:p w14:paraId="7A30B5D5" w14:textId="77777777" w:rsidR="00C8351F" w:rsidRPr="004A5873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A5873">
              <w:rPr>
                <w:rFonts w:ascii="Lato" w:hAnsi="Lato" w:cs="Tahoma"/>
                <w:sz w:val="16"/>
                <w:szCs w:val="16"/>
              </w:rPr>
              <w:t>Race &amp; training hurdles</w:t>
            </w:r>
          </w:p>
          <w:p w14:paraId="152BE606" w14:textId="39BCA2FE" w:rsidR="00C8351F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A5873">
              <w:rPr>
                <w:rFonts w:ascii="Lato" w:hAnsi="Lato" w:cs="Tahoma"/>
                <w:sz w:val="16"/>
                <w:szCs w:val="16"/>
              </w:rPr>
              <w:t>Race &amp; Training start blocks</w:t>
            </w:r>
          </w:p>
        </w:tc>
        <w:tc>
          <w:tcPr>
            <w:tcW w:w="1418" w:type="dxa"/>
          </w:tcPr>
          <w:p w14:paraId="50243631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83FD09E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332F691" w14:textId="29245E4B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52A0938" w14:textId="73421F43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8351F" w:rsidRPr="002C023C" w14:paraId="3AD19834" w14:textId="77777777" w:rsidTr="6823C571">
        <w:tc>
          <w:tcPr>
            <w:tcW w:w="1951" w:type="dxa"/>
          </w:tcPr>
          <w:p w14:paraId="5B19E7DB" w14:textId="60844DDB" w:rsidR="00C8351F" w:rsidRPr="00632E5C" w:rsidRDefault="00C8351F" w:rsidP="00C8351F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5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Chairs</w:t>
            </w:r>
          </w:p>
        </w:tc>
        <w:tc>
          <w:tcPr>
            <w:tcW w:w="2977" w:type="dxa"/>
          </w:tcPr>
          <w:p w14:paraId="444C7DD4" w14:textId="0CBC5A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Track side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 chairs for </w:t>
            </w:r>
            <w:r>
              <w:rPr>
                <w:rFonts w:ascii="Lato" w:hAnsi="Lato" w:cs="Tahoma"/>
                <w:sz w:val="16"/>
                <w:szCs w:val="16"/>
              </w:rPr>
              <w:t>officials</w:t>
            </w:r>
          </w:p>
        </w:tc>
        <w:tc>
          <w:tcPr>
            <w:tcW w:w="1418" w:type="dxa"/>
          </w:tcPr>
          <w:p w14:paraId="4583FA38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3A6F5D09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07EA2414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8351F" w:rsidRPr="002C023C" w14:paraId="3448183D" w14:textId="77777777" w:rsidTr="6823C571">
        <w:tc>
          <w:tcPr>
            <w:tcW w:w="1951" w:type="dxa"/>
          </w:tcPr>
          <w:p w14:paraId="12166548" w14:textId="2B331EB1" w:rsidR="00C8351F" w:rsidRPr="00632E5C" w:rsidRDefault="00C8351F" w:rsidP="00C8351F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2.6 Tables</w:t>
            </w:r>
          </w:p>
        </w:tc>
        <w:tc>
          <w:tcPr>
            <w:tcW w:w="2977" w:type="dxa"/>
          </w:tcPr>
          <w:p w14:paraId="003838AD" w14:textId="0899AEDA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To accommodate registration, presentation and control tables</w:t>
            </w:r>
          </w:p>
        </w:tc>
        <w:tc>
          <w:tcPr>
            <w:tcW w:w="1418" w:type="dxa"/>
          </w:tcPr>
          <w:p w14:paraId="07E2FD33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5A60FA85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55779AC1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8351F" w:rsidRPr="002C023C" w14:paraId="3F51F0FD" w14:textId="77777777" w:rsidTr="6823C571">
        <w:tc>
          <w:tcPr>
            <w:tcW w:w="1951" w:type="dxa"/>
          </w:tcPr>
          <w:p w14:paraId="15C8E7AC" w14:textId="58FFFABC" w:rsidR="00C8351F" w:rsidRPr="00632E5C" w:rsidRDefault="00C8351F" w:rsidP="00C8351F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2.7 Accessible Podium</w:t>
            </w:r>
          </w:p>
        </w:tc>
        <w:tc>
          <w:tcPr>
            <w:tcW w:w="2977" w:type="dxa"/>
          </w:tcPr>
          <w:p w14:paraId="576C70B9" w14:textId="73DC2FC5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Podium that is accessible</w:t>
            </w:r>
          </w:p>
        </w:tc>
        <w:tc>
          <w:tcPr>
            <w:tcW w:w="1418" w:type="dxa"/>
          </w:tcPr>
          <w:p w14:paraId="762D4EBB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4A9F07DC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51FD72A4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8351F" w:rsidRPr="002C023C" w14:paraId="3CF316B2" w14:textId="77777777" w:rsidTr="6823C571">
        <w:tc>
          <w:tcPr>
            <w:tcW w:w="1951" w:type="dxa"/>
          </w:tcPr>
          <w:p w14:paraId="2B724D10" w14:textId="73DA77D5" w:rsidR="00C8351F" w:rsidRPr="00632E5C" w:rsidRDefault="00C8351F" w:rsidP="00C8351F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>
              <w:rPr>
                <w:rFonts w:ascii="Lato" w:hAnsi="Lato" w:cs="Tahoma"/>
                <w:b/>
                <w:bCs/>
                <w:sz w:val="16"/>
                <w:szCs w:val="16"/>
              </w:rPr>
              <w:t>8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Internet &amp; IT </w:t>
            </w:r>
          </w:p>
        </w:tc>
        <w:tc>
          <w:tcPr>
            <w:tcW w:w="2977" w:type="dxa"/>
          </w:tcPr>
          <w:p w14:paraId="5B03397A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C0DA6C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C8351F" w:rsidRPr="004D4646" w:rsidRDefault="00C8351F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5A43C818" w:rsidR="00C8351F" w:rsidRPr="004D4646" w:rsidRDefault="00011855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2965E60A" w:rsidR="00C8351F" w:rsidRPr="004D4646" w:rsidRDefault="00011855" w:rsidP="00C8351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6823C571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6823C571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6823C571">
        <w:tc>
          <w:tcPr>
            <w:tcW w:w="1555" w:type="dxa"/>
          </w:tcPr>
          <w:p w14:paraId="1FA0D1B5" w14:textId="068CF7E1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4A2CC7DB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 w:rsidR="007E5F99">
              <w:rPr>
                <w:rFonts w:ascii="Lato" w:hAnsi="Lato" w:cs="Tahoma"/>
                <w:sz w:val="16"/>
                <w:szCs w:val="16"/>
              </w:rPr>
              <w:t>room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  <w:r w:rsidR="004A5873">
              <w:rPr>
                <w:rFonts w:ascii="Lato" w:hAnsi="Lato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3660CF77" w:rsidR="00D953F7" w:rsidRPr="004D4646" w:rsidRDefault="00C257A5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78EDF371" w:rsidR="00D953F7" w:rsidRPr="004D4646" w:rsidRDefault="00C257A5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194E4F56" w14:textId="77777777" w:rsidTr="6823C571">
        <w:tc>
          <w:tcPr>
            <w:tcW w:w="1555" w:type="dxa"/>
          </w:tcPr>
          <w:p w14:paraId="0237A7F0" w14:textId="45AFFA8E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1C047A13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 (can be Registration room)</w:t>
            </w:r>
          </w:p>
        </w:tc>
        <w:tc>
          <w:tcPr>
            <w:tcW w:w="1418" w:type="dxa"/>
          </w:tcPr>
          <w:p w14:paraId="2291667C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20DCC505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507F1AC5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366723F8" w14:textId="77777777" w:rsidTr="6823C571">
        <w:tc>
          <w:tcPr>
            <w:tcW w:w="1555" w:type="dxa"/>
          </w:tcPr>
          <w:p w14:paraId="24CF3C61" w14:textId="23B864D5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3.3 Seeding</w:t>
            </w:r>
          </w:p>
        </w:tc>
        <w:tc>
          <w:tcPr>
            <w:tcW w:w="3373" w:type="dxa"/>
          </w:tcPr>
          <w:p w14:paraId="3D4C1AB3" w14:textId="66DDBA3E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5D3FB6">
              <w:rPr>
                <w:rFonts w:ascii="Lato" w:hAnsi="Lato" w:cs="Tahoma"/>
                <w:sz w:val="16"/>
                <w:szCs w:val="16"/>
              </w:rPr>
              <w:t xml:space="preserve">Located </w:t>
            </w:r>
            <w:proofErr w:type="gramStart"/>
            <w:r w:rsidRPr="005D3FB6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Pr="005D3FB6">
              <w:rPr>
                <w:rFonts w:ascii="Lato" w:hAnsi="Lato" w:cs="Tahoma"/>
                <w:sz w:val="16"/>
                <w:szCs w:val="16"/>
              </w:rPr>
              <w:t xml:space="preserve"> both Photo Finish and Event Office - requires tables (x6), chairs (x4) and wired internet connection</w:t>
            </w:r>
          </w:p>
        </w:tc>
        <w:tc>
          <w:tcPr>
            <w:tcW w:w="1418" w:type="dxa"/>
          </w:tcPr>
          <w:p w14:paraId="2BA9071E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E82C552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9D88FD7" w14:textId="48108BE9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412F5AA" w14:textId="3DD44B94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13B230EE" w14:textId="77777777" w:rsidTr="6823C571">
        <w:tc>
          <w:tcPr>
            <w:tcW w:w="1555" w:type="dxa"/>
          </w:tcPr>
          <w:p w14:paraId="12920849" w14:textId="6712C294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>3.4 Call Room</w:t>
            </w:r>
          </w:p>
        </w:tc>
        <w:tc>
          <w:tcPr>
            <w:tcW w:w="3373" w:type="dxa"/>
          </w:tcPr>
          <w:p w14:paraId="7D768259" w14:textId="133F312E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6823C571">
              <w:rPr>
                <w:rFonts w:ascii="Lato" w:hAnsi="Lato" w:cs="Tahoma"/>
                <w:sz w:val="16"/>
                <w:szCs w:val="16"/>
              </w:rPr>
              <w:t>Secure waiting area for athletes before competition</w:t>
            </w:r>
          </w:p>
          <w:p w14:paraId="387D7BB9" w14:textId="0DE6CE90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6823C571">
              <w:rPr>
                <w:rFonts w:ascii="Lato" w:hAnsi="Lato" w:cs="Tahoma"/>
                <w:sz w:val="16"/>
                <w:szCs w:val="16"/>
              </w:rPr>
              <w:t>72 chairs &amp; 4 tables</w:t>
            </w:r>
          </w:p>
          <w:p w14:paraId="075494FE" w14:textId="51031A20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6823C571">
              <w:rPr>
                <w:rFonts w:ascii="Lato" w:hAnsi="Lato" w:cs="Tahoma"/>
                <w:sz w:val="16"/>
                <w:szCs w:val="16"/>
              </w:rPr>
              <w:t xml:space="preserve">Portable PA system preferable </w:t>
            </w:r>
          </w:p>
        </w:tc>
        <w:tc>
          <w:tcPr>
            <w:tcW w:w="1418" w:type="dxa"/>
          </w:tcPr>
          <w:p w14:paraId="52E477CA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D45DF8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6B25C7E9" w14:textId="57B89918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2373272A" w14:textId="5FD608AE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2882A9C5" w14:textId="77777777" w:rsidTr="6823C571">
        <w:tc>
          <w:tcPr>
            <w:tcW w:w="1555" w:type="dxa"/>
          </w:tcPr>
          <w:p w14:paraId="20E9D0FF" w14:textId="2DB020BF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3.5 Equipment Room</w:t>
            </w:r>
          </w:p>
        </w:tc>
        <w:tc>
          <w:tcPr>
            <w:tcW w:w="3373" w:type="dxa"/>
          </w:tcPr>
          <w:p w14:paraId="45039D7B" w14:textId="0D4615F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6823C571">
              <w:rPr>
                <w:rFonts w:ascii="Lato" w:hAnsi="Lato" w:cs="Tahoma"/>
                <w:sz w:val="16"/>
                <w:szCs w:val="16"/>
              </w:rPr>
              <w:t>Track side equipment storage for competitor implements (including pole vault poles)</w:t>
            </w:r>
          </w:p>
        </w:tc>
        <w:tc>
          <w:tcPr>
            <w:tcW w:w="1418" w:type="dxa"/>
          </w:tcPr>
          <w:p w14:paraId="36BD3F2B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52D130A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7D4025DE" w14:textId="30F529AB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20F9C18B" w14:textId="484C5F56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498DB194" w14:textId="77777777" w:rsidTr="6823C571">
        <w:tc>
          <w:tcPr>
            <w:tcW w:w="1555" w:type="dxa"/>
          </w:tcPr>
          <w:p w14:paraId="396F97EF" w14:textId="5BD485C4" w:rsidR="00C257A5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3.5 Doping Control</w:t>
            </w:r>
          </w:p>
        </w:tc>
        <w:tc>
          <w:tcPr>
            <w:tcW w:w="3373" w:type="dxa"/>
          </w:tcPr>
          <w:p w14:paraId="09247B1A" w14:textId="673A6F39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4EEA9252">
              <w:rPr>
                <w:rFonts w:ascii="Lato" w:hAnsi="Lato" w:cs="Tahoma"/>
                <w:sz w:val="16"/>
                <w:szCs w:val="16"/>
              </w:rPr>
              <w:t>Able to be locked down and only accessed by relevant personnel as required. Private toilet</w:t>
            </w:r>
          </w:p>
        </w:tc>
        <w:tc>
          <w:tcPr>
            <w:tcW w:w="1418" w:type="dxa"/>
          </w:tcPr>
          <w:p w14:paraId="57934EAA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93DAEC4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E667B54" w14:textId="61F0242F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C963576" w14:textId="42FB833B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257A5" w:rsidRPr="002C023C" w14:paraId="53E949B5" w14:textId="77777777" w:rsidTr="6823C571">
        <w:tc>
          <w:tcPr>
            <w:tcW w:w="1555" w:type="dxa"/>
          </w:tcPr>
          <w:p w14:paraId="00531D06" w14:textId="7927D6D2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3.6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574FAD9D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37C72797">
              <w:rPr>
                <w:rFonts w:ascii="Lato" w:hAnsi="Lato" w:cs="Tahoma"/>
                <w:sz w:val="16"/>
                <w:szCs w:val="16"/>
              </w:rPr>
              <w:t xml:space="preserve">Located </w:t>
            </w:r>
            <w:proofErr w:type="gramStart"/>
            <w:r w:rsidRPr="37C72797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Pr="37C72797">
              <w:rPr>
                <w:rFonts w:ascii="Lato" w:hAnsi="Lato" w:cs="Tahoma"/>
                <w:sz w:val="16"/>
                <w:szCs w:val="16"/>
              </w:rPr>
              <w:t xml:space="preserve"> track, and </w:t>
            </w:r>
            <w:r>
              <w:rPr>
                <w:rFonts w:ascii="Lato" w:hAnsi="Lato" w:cs="Tahoma"/>
                <w:sz w:val="16"/>
                <w:szCs w:val="16"/>
              </w:rPr>
              <w:t>seats up to 60</w:t>
            </w:r>
            <w:r w:rsidRPr="37C72797">
              <w:rPr>
                <w:rFonts w:ascii="Lato" w:hAnsi="Lato" w:cs="Tahoma"/>
                <w:sz w:val="16"/>
                <w:szCs w:val="16"/>
              </w:rPr>
              <w:t xml:space="preserve"> people </w:t>
            </w:r>
          </w:p>
        </w:tc>
        <w:tc>
          <w:tcPr>
            <w:tcW w:w="1418" w:type="dxa"/>
          </w:tcPr>
          <w:p w14:paraId="32ED8A6C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754202C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0071859B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C257A5" w:rsidRPr="002C023C" w14:paraId="10F05B5D" w14:textId="77777777" w:rsidTr="6823C571">
        <w:tc>
          <w:tcPr>
            <w:tcW w:w="1555" w:type="dxa"/>
          </w:tcPr>
          <w:p w14:paraId="41E159A0" w14:textId="4534814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3.7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0E31BB65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Changing rooms for male, female and gender-neutral changing</w:t>
            </w:r>
          </w:p>
          <w:p w14:paraId="7D382FDB" w14:textId="574559C1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542A8174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2AF3E8D7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257A5" w:rsidRPr="002C023C" w14:paraId="5CE35E38" w14:textId="77777777" w:rsidTr="6823C571">
        <w:tc>
          <w:tcPr>
            <w:tcW w:w="1555" w:type="dxa"/>
          </w:tcPr>
          <w:p w14:paraId="3D1D708B" w14:textId="49DC9190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3.8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3EFBC09E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For event staff, spectators and competitors (including 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male, female, gender neutral &amp; 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>disabled-access facilities)</w:t>
            </w:r>
          </w:p>
        </w:tc>
        <w:tc>
          <w:tcPr>
            <w:tcW w:w="1418" w:type="dxa"/>
          </w:tcPr>
          <w:p w14:paraId="3E21F8F9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C257A5" w:rsidRPr="002C023C" w14:paraId="46F35FC1" w14:textId="77777777" w:rsidTr="6823C571">
        <w:tc>
          <w:tcPr>
            <w:tcW w:w="1555" w:type="dxa"/>
          </w:tcPr>
          <w:p w14:paraId="57779AD0" w14:textId="189C07E7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3.9 Medical Room &amp; Physiotherapy space</w:t>
            </w:r>
          </w:p>
        </w:tc>
        <w:tc>
          <w:tcPr>
            <w:tcW w:w="3373" w:type="dxa"/>
          </w:tcPr>
          <w:p w14:paraId="5A63F35D" w14:textId="77777777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 xml:space="preserve">Private treatment room for athlete injury. Access to ice. </w:t>
            </w:r>
          </w:p>
          <w:p w14:paraId="53082164" w14:textId="5A5EB697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Enclosed area near Field of Play for BUCS Physios</w:t>
            </w:r>
          </w:p>
          <w:p w14:paraId="0D7EEA85" w14:textId="69BE89D8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Enclosed area or room for University Physio beds</w:t>
            </w:r>
          </w:p>
          <w:p w14:paraId="227B0B1C" w14:textId="71050372" w:rsidR="00C257A5" w:rsidRPr="004D4646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Ambulance bay with clear access to trackside and infield</w:t>
            </w:r>
          </w:p>
        </w:tc>
        <w:tc>
          <w:tcPr>
            <w:tcW w:w="1418" w:type="dxa"/>
          </w:tcPr>
          <w:p w14:paraId="6565FA13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561AA2C1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5FAE587E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 BUCS</w:t>
            </w:r>
          </w:p>
        </w:tc>
      </w:tr>
      <w:tr w:rsidR="00C257A5" w:rsidRPr="002C023C" w14:paraId="4EB1C0FC" w14:textId="77777777" w:rsidTr="6823C571">
        <w:tc>
          <w:tcPr>
            <w:tcW w:w="1555" w:type="dxa"/>
          </w:tcPr>
          <w:p w14:paraId="68966E87" w14:textId="701E5FE0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3.10 Media space</w:t>
            </w:r>
          </w:p>
        </w:tc>
        <w:tc>
          <w:tcPr>
            <w:tcW w:w="3373" w:type="dxa"/>
          </w:tcPr>
          <w:p w14:paraId="6E1B2687" w14:textId="68622978" w:rsidR="00C257A5" w:rsidRDefault="00C257A5" w:rsidP="00C257A5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Dedicated media room or press benches</w:t>
            </w:r>
          </w:p>
        </w:tc>
        <w:tc>
          <w:tcPr>
            <w:tcW w:w="1418" w:type="dxa"/>
          </w:tcPr>
          <w:p w14:paraId="22A2020E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C35940D" w14:textId="77777777" w:rsidR="00C257A5" w:rsidRPr="004D4646" w:rsidRDefault="00C257A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E7D7CB4" w14:textId="76FE6D0E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F25F841" w14:textId="6CC651EC" w:rsidR="00C257A5" w:rsidRPr="004D4646" w:rsidRDefault="00011855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7E74D2" w:rsidRPr="002C023C" w14:paraId="587D8F96" w14:textId="77777777" w:rsidTr="00D02A49">
        <w:tc>
          <w:tcPr>
            <w:tcW w:w="14142" w:type="dxa"/>
            <w:gridSpan w:val="6"/>
          </w:tcPr>
          <w:p w14:paraId="3148FF79" w14:textId="54660D3B" w:rsidR="007E74D2" w:rsidRDefault="0076746A" w:rsidP="00C257A5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13D01"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  <w:t xml:space="preserve">Phased access required from Thursday PM for </w:t>
            </w:r>
            <w:r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  <w:t>infield</w:t>
            </w:r>
            <w:r w:rsidR="007703A4"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  <w:t xml:space="preserve"> and registration</w:t>
            </w:r>
            <w:r w:rsidRPr="00A13D01"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  <w:t xml:space="preserve"> set up, full access required Friday (7am) – Sunday (10pm)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1A2FF61A" w14:textId="38D488B4" w:rsidR="00763E4C" w:rsidRPr="002C023C" w:rsidRDefault="004839F5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="00763E4C"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 w:rsidR="00CF6A03">
              <w:rPr>
                <w:rFonts w:ascii="Lato" w:hAnsi="Lato" w:cs="Tahoma"/>
                <w:sz w:val="20"/>
                <w:szCs w:val="20"/>
              </w:rPr>
              <w:t xml:space="preserve"> indoor athletic</w:t>
            </w:r>
            <w:r w:rsidR="00763E4C" w:rsidRPr="002C023C">
              <w:rPr>
                <w:rFonts w:ascii="Lato" w:hAnsi="Lato" w:cs="Tahoma"/>
                <w:sz w:val="20"/>
                <w:szCs w:val="20"/>
              </w:rPr>
              <w:t xml:space="preserve"> events</w:t>
            </w:r>
            <w:r w:rsidR="009C4030" w:rsidRPr="002C023C">
              <w:rPr>
                <w:rFonts w:ascii="Lato" w:hAnsi="Lato" w:cs="Tahoma"/>
                <w:sz w:val="20"/>
                <w:szCs w:val="20"/>
              </w:rPr>
              <w:t xml:space="preserve"> at national or international level </w:t>
            </w:r>
          </w:p>
          <w:p w14:paraId="3D0107DB" w14:textId="390FA222" w:rsidR="00763E4C" w:rsidRPr="002C023C" w:rsidRDefault="004839F5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pecial skills,</w:t>
            </w:r>
            <w:r w:rsidR="00763E4C" w:rsidRPr="002C023C">
              <w:rPr>
                <w:rFonts w:ascii="Lato" w:hAnsi="Lato" w:cs="Tahoma"/>
                <w:sz w:val="20"/>
                <w:szCs w:val="20"/>
              </w:rPr>
              <w:t xml:space="preserve"> qualities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 and services</w:t>
            </w:r>
            <w:r w:rsidR="00763E4C" w:rsidRPr="002C023C">
              <w:rPr>
                <w:rFonts w:ascii="Lato" w:hAnsi="Lato" w:cs="Tahoma"/>
                <w:sz w:val="20"/>
                <w:szCs w:val="20"/>
              </w:rPr>
              <w:t xml:space="preserve"> you can bring to the event</w:t>
            </w:r>
          </w:p>
          <w:p w14:paraId="22202376" w14:textId="34D6677C" w:rsidR="00763E4C" w:rsidRPr="002C023C" w:rsidRDefault="00CF6A03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DC4D866" w14:textId="481CCB61" w:rsidR="000E3532" w:rsidRPr="002C023C" w:rsidRDefault="000E3532">
      <w:pPr>
        <w:rPr>
          <w:rFonts w:ascii="Lato" w:hAnsi="Lato" w:cs="Tahoma"/>
        </w:rPr>
      </w:pPr>
    </w:p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E649" w14:textId="77777777" w:rsidR="005075FE" w:rsidRDefault="005075FE" w:rsidP="000E3532">
      <w:pPr>
        <w:spacing w:after="0" w:line="240" w:lineRule="auto"/>
      </w:pPr>
      <w:r>
        <w:separator/>
      </w:r>
    </w:p>
  </w:endnote>
  <w:endnote w:type="continuationSeparator" w:id="0">
    <w:p w14:paraId="3AB7A9EA" w14:textId="77777777" w:rsidR="005075FE" w:rsidRDefault="005075FE" w:rsidP="000E3532">
      <w:pPr>
        <w:spacing w:after="0" w:line="240" w:lineRule="auto"/>
      </w:pPr>
      <w:r>
        <w:continuationSeparator/>
      </w:r>
    </w:p>
  </w:endnote>
  <w:endnote w:type="continuationNotice" w:id="1">
    <w:p w14:paraId="5D9E13CB" w14:textId="77777777" w:rsidR="005075FE" w:rsidRDefault="00507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BFF8" w14:textId="77777777" w:rsidR="005075FE" w:rsidRDefault="005075FE" w:rsidP="000E3532">
      <w:pPr>
        <w:spacing w:after="0" w:line="240" w:lineRule="auto"/>
      </w:pPr>
      <w:r>
        <w:separator/>
      </w:r>
    </w:p>
  </w:footnote>
  <w:footnote w:type="continuationSeparator" w:id="0">
    <w:p w14:paraId="1933016D" w14:textId="77777777" w:rsidR="005075FE" w:rsidRDefault="005075FE" w:rsidP="000E3532">
      <w:pPr>
        <w:spacing w:after="0" w:line="240" w:lineRule="auto"/>
      </w:pPr>
      <w:r>
        <w:continuationSeparator/>
      </w:r>
    </w:p>
  </w:footnote>
  <w:footnote w:type="continuationNotice" w:id="1">
    <w:p w14:paraId="73140013" w14:textId="77777777" w:rsidR="005075FE" w:rsidRDefault="005075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1855"/>
    <w:rsid w:val="0001244D"/>
    <w:rsid w:val="00017198"/>
    <w:rsid w:val="00025D91"/>
    <w:rsid w:val="00025ECE"/>
    <w:rsid w:val="00026803"/>
    <w:rsid w:val="000422AF"/>
    <w:rsid w:val="00043F9D"/>
    <w:rsid w:val="000440C3"/>
    <w:rsid w:val="000463FB"/>
    <w:rsid w:val="00047C9D"/>
    <w:rsid w:val="00052D49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29CC"/>
    <w:rsid w:val="00093E4E"/>
    <w:rsid w:val="000A1E75"/>
    <w:rsid w:val="000A4183"/>
    <w:rsid w:val="000B1263"/>
    <w:rsid w:val="000B6036"/>
    <w:rsid w:val="000C5F29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4A2"/>
    <w:rsid w:val="00137B47"/>
    <w:rsid w:val="00150B9A"/>
    <w:rsid w:val="001513D9"/>
    <w:rsid w:val="0016696B"/>
    <w:rsid w:val="00170106"/>
    <w:rsid w:val="00172A27"/>
    <w:rsid w:val="0017512E"/>
    <w:rsid w:val="00175681"/>
    <w:rsid w:val="00182F66"/>
    <w:rsid w:val="001872EE"/>
    <w:rsid w:val="00195ED0"/>
    <w:rsid w:val="001A53E3"/>
    <w:rsid w:val="001A613E"/>
    <w:rsid w:val="001B1389"/>
    <w:rsid w:val="001B1DBE"/>
    <w:rsid w:val="001B2B6A"/>
    <w:rsid w:val="001C3685"/>
    <w:rsid w:val="001D2BD4"/>
    <w:rsid w:val="001D6182"/>
    <w:rsid w:val="001E2D50"/>
    <w:rsid w:val="001E4508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6B52"/>
    <w:rsid w:val="00287AFF"/>
    <w:rsid w:val="00297106"/>
    <w:rsid w:val="00297D6B"/>
    <w:rsid w:val="002A059B"/>
    <w:rsid w:val="002A2574"/>
    <w:rsid w:val="002A33DE"/>
    <w:rsid w:val="002B0E54"/>
    <w:rsid w:val="002B1704"/>
    <w:rsid w:val="002B3048"/>
    <w:rsid w:val="002B411F"/>
    <w:rsid w:val="002B45CC"/>
    <w:rsid w:val="002C023C"/>
    <w:rsid w:val="002C4E5A"/>
    <w:rsid w:val="002E0591"/>
    <w:rsid w:val="002E1FF4"/>
    <w:rsid w:val="002F07B1"/>
    <w:rsid w:val="002F1C13"/>
    <w:rsid w:val="002F1DE7"/>
    <w:rsid w:val="00302CD3"/>
    <w:rsid w:val="00304CBD"/>
    <w:rsid w:val="00305697"/>
    <w:rsid w:val="00315B97"/>
    <w:rsid w:val="0031659C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D57C0"/>
    <w:rsid w:val="003E0142"/>
    <w:rsid w:val="003E44ED"/>
    <w:rsid w:val="003E48E1"/>
    <w:rsid w:val="003F14D4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A5873"/>
    <w:rsid w:val="004B1F4F"/>
    <w:rsid w:val="004B3666"/>
    <w:rsid w:val="004B77B0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075FE"/>
    <w:rsid w:val="00511F3A"/>
    <w:rsid w:val="005179F8"/>
    <w:rsid w:val="00517BCD"/>
    <w:rsid w:val="005226EC"/>
    <w:rsid w:val="00534D57"/>
    <w:rsid w:val="0054090E"/>
    <w:rsid w:val="00542E79"/>
    <w:rsid w:val="0055064F"/>
    <w:rsid w:val="00550B72"/>
    <w:rsid w:val="00551EB4"/>
    <w:rsid w:val="00553B9D"/>
    <w:rsid w:val="0056438E"/>
    <w:rsid w:val="0058148F"/>
    <w:rsid w:val="00582348"/>
    <w:rsid w:val="00584CB8"/>
    <w:rsid w:val="00596347"/>
    <w:rsid w:val="005A264B"/>
    <w:rsid w:val="005A64AB"/>
    <w:rsid w:val="005A65AA"/>
    <w:rsid w:val="005A74BD"/>
    <w:rsid w:val="005A7A56"/>
    <w:rsid w:val="005B280B"/>
    <w:rsid w:val="005B4FC6"/>
    <w:rsid w:val="005C0A4D"/>
    <w:rsid w:val="005D3FB6"/>
    <w:rsid w:val="005D59A4"/>
    <w:rsid w:val="005E0564"/>
    <w:rsid w:val="005E22D1"/>
    <w:rsid w:val="005E4DF4"/>
    <w:rsid w:val="005E56E0"/>
    <w:rsid w:val="005E7CCC"/>
    <w:rsid w:val="005F28C8"/>
    <w:rsid w:val="005F4A99"/>
    <w:rsid w:val="00603B15"/>
    <w:rsid w:val="006041EF"/>
    <w:rsid w:val="00604BD9"/>
    <w:rsid w:val="00613CFC"/>
    <w:rsid w:val="00621ED6"/>
    <w:rsid w:val="00630BB3"/>
    <w:rsid w:val="00632E5C"/>
    <w:rsid w:val="0064735E"/>
    <w:rsid w:val="006526BF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625E"/>
    <w:rsid w:val="006A0E3A"/>
    <w:rsid w:val="006A3055"/>
    <w:rsid w:val="006A67C2"/>
    <w:rsid w:val="006B246E"/>
    <w:rsid w:val="006B798A"/>
    <w:rsid w:val="006C068A"/>
    <w:rsid w:val="006D3AA6"/>
    <w:rsid w:val="006E076F"/>
    <w:rsid w:val="006E1DC1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511D7"/>
    <w:rsid w:val="00762EE6"/>
    <w:rsid w:val="00763E4C"/>
    <w:rsid w:val="0076442D"/>
    <w:rsid w:val="00765612"/>
    <w:rsid w:val="0076746A"/>
    <w:rsid w:val="007703A4"/>
    <w:rsid w:val="007711F9"/>
    <w:rsid w:val="007761E5"/>
    <w:rsid w:val="00787F95"/>
    <w:rsid w:val="007A038D"/>
    <w:rsid w:val="007A1A57"/>
    <w:rsid w:val="007C22AA"/>
    <w:rsid w:val="007C4299"/>
    <w:rsid w:val="007D4D47"/>
    <w:rsid w:val="007D69B1"/>
    <w:rsid w:val="007E5F99"/>
    <w:rsid w:val="007E6513"/>
    <w:rsid w:val="007E74D2"/>
    <w:rsid w:val="007F0180"/>
    <w:rsid w:val="007F5AE0"/>
    <w:rsid w:val="007F5EF4"/>
    <w:rsid w:val="00804F30"/>
    <w:rsid w:val="008112D7"/>
    <w:rsid w:val="00811D33"/>
    <w:rsid w:val="0081359B"/>
    <w:rsid w:val="008161D5"/>
    <w:rsid w:val="00816832"/>
    <w:rsid w:val="00823C15"/>
    <w:rsid w:val="00833480"/>
    <w:rsid w:val="00836B88"/>
    <w:rsid w:val="008426E0"/>
    <w:rsid w:val="00843259"/>
    <w:rsid w:val="008436DF"/>
    <w:rsid w:val="00843847"/>
    <w:rsid w:val="00850EAA"/>
    <w:rsid w:val="00856384"/>
    <w:rsid w:val="00857BFA"/>
    <w:rsid w:val="00867862"/>
    <w:rsid w:val="008703AB"/>
    <w:rsid w:val="008872E8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358"/>
    <w:rsid w:val="008E158A"/>
    <w:rsid w:val="008E2894"/>
    <w:rsid w:val="008E7D68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73E2F"/>
    <w:rsid w:val="009817CC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D1756"/>
    <w:rsid w:val="009D2E49"/>
    <w:rsid w:val="009D5FA5"/>
    <w:rsid w:val="009E4978"/>
    <w:rsid w:val="009E7927"/>
    <w:rsid w:val="009E7BB1"/>
    <w:rsid w:val="009F124F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43697"/>
    <w:rsid w:val="00A5006C"/>
    <w:rsid w:val="00A51EAD"/>
    <w:rsid w:val="00A5295F"/>
    <w:rsid w:val="00A54597"/>
    <w:rsid w:val="00A62E39"/>
    <w:rsid w:val="00A66E9A"/>
    <w:rsid w:val="00A67058"/>
    <w:rsid w:val="00A70BCF"/>
    <w:rsid w:val="00A76FD3"/>
    <w:rsid w:val="00A81963"/>
    <w:rsid w:val="00A86815"/>
    <w:rsid w:val="00A950AF"/>
    <w:rsid w:val="00A9600B"/>
    <w:rsid w:val="00A96FC1"/>
    <w:rsid w:val="00AA03AD"/>
    <w:rsid w:val="00AA0D62"/>
    <w:rsid w:val="00AA3009"/>
    <w:rsid w:val="00AB08B9"/>
    <w:rsid w:val="00AC18C3"/>
    <w:rsid w:val="00AC5808"/>
    <w:rsid w:val="00AD14C3"/>
    <w:rsid w:val="00AD6388"/>
    <w:rsid w:val="00AD7185"/>
    <w:rsid w:val="00AD7CAA"/>
    <w:rsid w:val="00AE22FD"/>
    <w:rsid w:val="00AF6516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4AB4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A206E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F597B"/>
    <w:rsid w:val="00BF6838"/>
    <w:rsid w:val="00C038D3"/>
    <w:rsid w:val="00C16708"/>
    <w:rsid w:val="00C1670F"/>
    <w:rsid w:val="00C17E04"/>
    <w:rsid w:val="00C21A1C"/>
    <w:rsid w:val="00C257A5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51F"/>
    <w:rsid w:val="00C83657"/>
    <w:rsid w:val="00C83AAD"/>
    <w:rsid w:val="00C9159C"/>
    <w:rsid w:val="00C93E5E"/>
    <w:rsid w:val="00C9758F"/>
    <w:rsid w:val="00CA5E6A"/>
    <w:rsid w:val="00CB61F0"/>
    <w:rsid w:val="00CC2E15"/>
    <w:rsid w:val="00CC4754"/>
    <w:rsid w:val="00CF6A03"/>
    <w:rsid w:val="00D027D5"/>
    <w:rsid w:val="00D07F63"/>
    <w:rsid w:val="00D131C0"/>
    <w:rsid w:val="00D20835"/>
    <w:rsid w:val="00D26993"/>
    <w:rsid w:val="00D35C40"/>
    <w:rsid w:val="00D362B3"/>
    <w:rsid w:val="00D37069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A2931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02A6"/>
    <w:rsid w:val="00F11C1E"/>
    <w:rsid w:val="00F14750"/>
    <w:rsid w:val="00F14D03"/>
    <w:rsid w:val="00F1728B"/>
    <w:rsid w:val="00F322DC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75313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D7232"/>
    <w:rsid w:val="00FD7836"/>
    <w:rsid w:val="00FD7A87"/>
    <w:rsid w:val="00FE15B3"/>
    <w:rsid w:val="00FE2A9E"/>
    <w:rsid w:val="00FF5F5F"/>
    <w:rsid w:val="00FF68CC"/>
    <w:rsid w:val="00FF7B75"/>
    <w:rsid w:val="04B474CA"/>
    <w:rsid w:val="0599307C"/>
    <w:rsid w:val="0733149D"/>
    <w:rsid w:val="0FC508B9"/>
    <w:rsid w:val="115455FD"/>
    <w:rsid w:val="1861E0BE"/>
    <w:rsid w:val="1D315E91"/>
    <w:rsid w:val="25E153B8"/>
    <w:rsid w:val="29F68313"/>
    <w:rsid w:val="2A759FBA"/>
    <w:rsid w:val="2CA692F9"/>
    <w:rsid w:val="2D23ABD3"/>
    <w:rsid w:val="2E847AA5"/>
    <w:rsid w:val="2EA5381B"/>
    <w:rsid w:val="2EAF98AB"/>
    <w:rsid w:val="37C72797"/>
    <w:rsid w:val="3B60CD72"/>
    <w:rsid w:val="3DEA1D7F"/>
    <w:rsid w:val="450E6B76"/>
    <w:rsid w:val="455BD434"/>
    <w:rsid w:val="497FC6C2"/>
    <w:rsid w:val="4E6A671B"/>
    <w:rsid w:val="4EEA9252"/>
    <w:rsid w:val="4FD657FC"/>
    <w:rsid w:val="517B597D"/>
    <w:rsid w:val="53B3B253"/>
    <w:rsid w:val="552B51B0"/>
    <w:rsid w:val="573A793A"/>
    <w:rsid w:val="58A6E00D"/>
    <w:rsid w:val="591B9F59"/>
    <w:rsid w:val="59DBE01C"/>
    <w:rsid w:val="5DA8D510"/>
    <w:rsid w:val="61895A73"/>
    <w:rsid w:val="64A1A883"/>
    <w:rsid w:val="64BD2D19"/>
    <w:rsid w:val="66B7A972"/>
    <w:rsid w:val="6823C571"/>
    <w:rsid w:val="6B3DD069"/>
    <w:rsid w:val="720C1A2E"/>
    <w:rsid w:val="73AA8E0C"/>
    <w:rsid w:val="7B4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  <w:style w:type="character" w:styleId="Mention">
    <w:name w:val="Mention"/>
    <w:basedOn w:val="DefaultParagraphFont"/>
    <w:uiPriority w:val="99"/>
    <w:unhideWhenUsed/>
    <w:rsid w:val="00550B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193</cp:revision>
  <cp:lastPrinted>2017-09-19T21:18:00Z</cp:lastPrinted>
  <dcterms:created xsi:type="dcterms:W3CDTF">2024-05-30T12:20:00Z</dcterms:created>
  <dcterms:modified xsi:type="dcterms:W3CDTF">2025-09-30T14:57:00Z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