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B1D24" w14:textId="55CC4941" w:rsidR="00291A08" w:rsidRDefault="00E334A3" w:rsidP="00291A08">
      <w:pPr>
        <w:pStyle w:val="Title"/>
        <w:rPr>
          <w:rFonts w:ascii="Bebas Neue" w:hAnsi="Bebas Neue"/>
        </w:rPr>
      </w:pPr>
      <w:r>
        <w:rPr>
          <w:rFonts w:ascii="Bebas Neue" w:hAnsi="Bebas Neue"/>
        </w:rPr>
        <w:t>LUSL</w:t>
      </w:r>
      <w:r w:rsidR="009677B5">
        <w:rPr>
          <w:rFonts w:ascii="Bebas Neue" w:hAnsi="Bebas Neue"/>
        </w:rPr>
        <w:t xml:space="preserve"> Individuals</w:t>
      </w:r>
      <w:r>
        <w:rPr>
          <w:rFonts w:ascii="Bebas Neue" w:hAnsi="Bebas Neue"/>
        </w:rPr>
        <w:t xml:space="preserve"> Championship</w:t>
      </w:r>
      <w:r w:rsidR="009677B5">
        <w:rPr>
          <w:rFonts w:ascii="Bebas Neue" w:hAnsi="Bebas Neue"/>
        </w:rPr>
        <w:t xml:space="preserve"> 2024-25</w:t>
      </w:r>
      <w:r>
        <w:rPr>
          <w:rFonts w:ascii="Bebas Neue" w:hAnsi="Bebas Neue"/>
        </w:rPr>
        <w:t xml:space="preserve"> – Accepted Entries</w:t>
      </w:r>
    </w:p>
    <w:p w14:paraId="55E075E3" w14:textId="7CA80EF0" w:rsidR="00C555B2" w:rsidRDefault="00C555B2" w:rsidP="00C555B2">
      <w:hyperlink w:anchor="_Men’s_Doubles_Championship" w:history="1">
        <w:r w:rsidRPr="00C555B2">
          <w:rPr>
            <w:rStyle w:val="Hyperlink"/>
          </w:rPr>
          <w:t>Men’s Doubles Championship Entries</w:t>
        </w:r>
      </w:hyperlink>
    </w:p>
    <w:p w14:paraId="33E3A6D5" w14:textId="4F3AA3BB" w:rsidR="00C555B2" w:rsidRPr="00C555B2" w:rsidRDefault="00C555B2" w:rsidP="00C555B2">
      <w:hyperlink w:anchor="_Women’s_Doubles_Championship" w:history="1">
        <w:r w:rsidRPr="00C555B2">
          <w:rPr>
            <w:rStyle w:val="Hyperlink"/>
          </w:rPr>
          <w:t>Women's Doubles Championship Entries</w:t>
        </w:r>
      </w:hyperlink>
    </w:p>
    <w:p w14:paraId="7BB9A85E" w14:textId="28C510C7" w:rsidR="00D34C25" w:rsidRPr="00D34C25" w:rsidRDefault="00E334A3" w:rsidP="00D34C25">
      <w:pPr>
        <w:pStyle w:val="Heading1"/>
      </w:pPr>
      <w:bookmarkStart w:id="0" w:name="_Men’s_Doubles_Championship"/>
      <w:bookmarkEnd w:id="0"/>
      <w:r>
        <w:t>Men’s Doubles Championship</w:t>
      </w:r>
    </w:p>
    <w:p w14:paraId="09F5EBDA" w14:textId="13261605" w:rsidR="00E334A3" w:rsidRDefault="00E334A3" w:rsidP="00D34C25">
      <w:pPr>
        <w:rPr>
          <w:lang w:eastAsia="en-GB"/>
        </w:rPr>
      </w:pPr>
      <w:r>
        <w:rPr>
          <w:lang w:eastAsia="en-GB"/>
        </w:rPr>
        <w:t xml:space="preserve">The Men’s Draw contains </w:t>
      </w:r>
      <w:r w:rsidR="009677B5">
        <w:rPr>
          <w:lang w:eastAsia="en-GB"/>
        </w:rPr>
        <w:t>11</w:t>
      </w:r>
      <w:r>
        <w:rPr>
          <w:lang w:eastAsia="en-GB"/>
        </w:rPr>
        <w:t xml:space="preserve"> </w:t>
      </w:r>
      <w:r w:rsidR="009677B5">
        <w:rPr>
          <w:lang w:eastAsia="en-GB"/>
        </w:rPr>
        <w:t>players.</w:t>
      </w:r>
    </w:p>
    <w:p w14:paraId="08D3DF7F" w14:textId="4FCE1173" w:rsidR="00D34C25" w:rsidRDefault="00E334A3" w:rsidP="00D34C25">
      <w:pPr>
        <w:rPr>
          <w:lang w:eastAsia="en-GB"/>
        </w:rPr>
      </w:pPr>
      <w:r>
        <w:rPr>
          <w:lang w:eastAsia="en-GB"/>
        </w:rPr>
        <w:t xml:space="preserve">The # in the final column does not relate to your rank, but simply the order in which your applications were approved by your Institution Admins (IAs). This will have no </w:t>
      </w:r>
      <w:r w:rsidR="00895F4D">
        <w:rPr>
          <w:lang w:eastAsia="en-GB"/>
        </w:rPr>
        <w:t>bearing</w:t>
      </w:r>
      <w:r>
        <w:rPr>
          <w:lang w:eastAsia="en-GB"/>
        </w:rPr>
        <w:t xml:space="preserve"> on the draw for the competition.</w:t>
      </w:r>
    </w:p>
    <w:p w14:paraId="35611310" w14:textId="77777777" w:rsidR="00E25664" w:rsidRDefault="00E25664" w:rsidP="00D34C25">
      <w:pPr>
        <w:rPr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572E29" w:rsidRPr="00E334A3" w14:paraId="0375354A" w14:textId="77777777" w:rsidTr="00572E29">
        <w:trPr>
          <w:jc w:val="center"/>
        </w:trPr>
        <w:tc>
          <w:tcPr>
            <w:tcW w:w="2254" w:type="dxa"/>
            <w:shd w:val="clear" w:color="auto" w:fill="000000" w:themeFill="text1"/>
            <w:vAlign w:val="center"/>
          </w:tcPr>
          <w:p w14:paraId="6CC55C6A" w14:textId="62D02C4B" w:rsidR="00572E29" w:rsidRPr="00E334A3" w:rsidRDefault="00572E29" w:rsidP="00E334A3">
            <w:pPr>
              <w:jc w:val="center"/>
              <w:rPr>
                <w:szCs w:val="20"/>
                <w:lang w:eastAsia="en-GB"/>
              </w:rPr>
            </w:pPr>
            <w:r w:rsidRPr="00E334A3">
              <w:rPr>
                <w:szCs w:val="20"/>
                <w:lang w:eastAsia="en-GB"/>
              </w:rPr>
              <w:t>Participant</w:t>
            </w:r>
          </w:p>
        </w:tc>
        <w:tc>
          <w:tcPr>
            <w:tcW w:w="2254" w:type="dxa"/>
            <w:shd w:val="clear" w:color="auto" w:fill="000000" w:themeFill="text1"/>
            <w:vAlign w:val="center"/>
          </w:tcPr>
          <w:p w14:paraId="6A7748CA" w14:textId="6AFA6802" w:rsidR="00572E29" w:rsidRPr="00E334A3" w:rsidRDefault="00572E29" w:rsidP="00E334A3">
            <w:pPr>
              <w:jc w:val="center"/>
              <w:rPr>
                <w:szCs w:val="20"/>
                <w:lang w:eastAsia="en-GB"/>
              </w:rPr>
            </w:pPr>
            <w:r w:rsidRPr="00E334A3">
              <w:rPr>
                <w:szCs w:val="20"/>
                <w:lang w:eastAsia="en-GB"/>
              </w:rPr>
              <w:t>Institution</w:t>
            </w:r>
          </w:p>
        </w:tc>
        <w:tc>
          <w:tcPr>
            <w:tcW w:w="2254" w:type="dxa"/>
            <w:shd w:val="clear" w:color="auto" w:fill="000000" w:themeFill="text1"/>
            <w:vAlign w:val="center"/>
          </w:tcPr>
          <w:p w14:paraId="42AD0A69" w14:textId="3C62B29C" w:rsidR="00572E29" w:rsidRPr="00E334A3" w:rsidRDefault="00572E29" w:rsidP="00E334A3">
            <w:pPr>
              <w:jc w:val="center"/>
              <w:rPr>
                <w:szCs w:val="20"/>
                <w:lang w:eastAsia="en-GB"/>
              </w:rPr>
            </w:pPr>
            <w:r w:rsidRPr="00E334A3">
              <w:rPr>
                <w:szCs w:val="20"/>
                <w:lang w:eastAsia="en-GB"/>
              </w:rPr>
              <w:t>#</w:t>
            </w:r>
          </w:p>
        </w:tc>
      </w:tr>
      <w:tr w:rsidR="00572E29" w:rsidRPr="00E334A3" w14:paraId="00E470C0" w14:textId="77777777" w:rsidTr="00572E29">
        <w:trPr>
          <w:jc w:val="center"/>
        </w:trPr>
        <w:tc>
          <w:tcPr>
            <w:tcW w:w="2254" w:type="dxa"/>
            <w:vAlign w:val="bottom"/>
          </w:tcPr>
          <w:p w14:paraId="428A14E0" w14:textId="1570DFA7" w:rsidR="00572E29" w:rsidRPr="00E334A3" w:rsidRDefault="00FF6C51" w:rsidP="00E334A3">
            <w:pPr>
              <w:jc w:val="center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>Vaheen Patel</w:t>
            </w:r>
          </w:p>
        </w:tc>
        <w:tc>
          <w:tcPr>
            <w:tcW w:w="2254" w:type="dxa"/>
          </w:tcPr>
          <w:p w14:paraId="464FA9AB" w14:textId="448D7E44" w:rsidR="00572E29" w:rsidRPr="00E334A3" w:rsidRDefault="00407983" w:rsidP="00E334A3">
            <w:pPr>
              <w:jc w:val="center"/>
              <w:rPr>
                <w:szCs w:val="20"/>
                <w:lang w:eastAsia="en-GB"/>
              </w:rPr>
            </w:pPr>
            <w:r>
              <w:t>Middlesex</w:t>
            </w:r>
          </w:p>
        </w:tc>
        <w:tc>
          <w:tcPr>
            <w:tcW w:w="2254" w:type="dxa"/>
            <w:vAlign w:val="center"/>
          </w:tcPr>
          <w:p w14:paraId="4B6F1E26" w14:textId="3A6F9E99" w:rsidR="00572E29" w:rsidRPr="00E334A3" w:rsidRDefault="00572E29" w:rsidP="00E334A3">
            <w:pPr>
              <w:jc w:val="center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>1</w:t>
            </w:r>
          </w:p>
        </w:tc>
      </w:tr>
      <w:tr w:rsidR="00572E29" w:rsidRPr="00E334A3" w14:paraId="73E431D6" w14:textId="77777777" w:rsidTr="00572E29">
        <w:trPr>
          <w:jc w:val="center"/>
        </w:trPr>
        <w:tc>
          <w:tcPr>
            <w:tcW w:w="2254" w:type="dxa"/>
            <w:vAlign w:val="bottom"/>
          </w:tcPr>
          <w:p w14:paraId="3CCEC9FD" w14:textId="5F13A5EF" w:rsidR="00572E29" w:rsidRPr="00E334A3" w:rsidRDefault="00EB0B6A" w:rsidP="00E334A3">
            <w:pPr>
              <w:jc w:val="center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>George Mal</w:t>
            </w:r>
          </w:p>
        </w:tc>
        <w:tc>
          <w:tcPr>
            <w:tcW w:w="2254" w:type="dxa"/>
          </w:tcPr>
          <w:p w14:paraId="6427BAE3" w14:textId="708E92EF" w:rsidR="00572E29" w:rsidRPr="00E334A3" w:rsidRDefault="00572E29" w:rsidP="00E334A3">
            <w:pPr>
              <w:jc w:val="center"/>
              <w:rPr>
                <w:szCs w:val="20"/>
                <w:lang w:eastAsia="en-GB"/>
              </w:rPr>
            </w:pPr>
            <w:r w:rsidRPr="00D164FD">
              <w:t>King's College</w:t>
            </w:r>
          </w:p>
        </w:tc>
        <w:tc>
          <w:tcPr>
            <w:tcW w:w="2254" w:type="dxa"/>
            <w:vAlign w:val="center"/>
          </w:tcPr>
          <w:p w14:paraId="2EA465DA" w14:textId="6DABE348" w:rsidR="00572E29" w:rsidRPr="00E334A3" w:rsidRDefault="00572E29" w:rsidP="00E334A3">
            <w:pPr>
              <w:jc w:val="center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>2</w:t>
            </w:r>
          </w:p>
        </w:tc>
      </w:tr>
      <w:tr w:rsidR="00EB0B6A" w:rsidRPr="00E334A3" w14:paraId="4B16182F" w14:textId="77777777" w:rsidTr="00632590">
        <w:trPr>
          <w:jc w:val="center"/>
        </w:trPr>
        <w:tc>
          <w:tcPr>
            <w:tcW w:w="2254" w:type="dxa"/>
          </w:tcPr>
          <w:p w14:paraId="72A894FB" w14:textId="6426D2A1" w:rsidR="00EB0B6A" w:rsidRPr="00E334A3" w:rsidRDefault="00EB0B6A" w:rsidP="00EB0B6A">
            <w:pPr>
              <w:jc w:val="center"/>
              <w:rPr>
                <w:szCs w:val="20"/>
                <w:lang w:eastAsia="en-GB"/>
              </w:rPr>
            </w:pPr>
            <w:r w:rsidRPr="00F36600">
              <w:t>Krish Shah</w:t>
            </w:r>
          </w:p>
        </w:tc>
        <w:tc>
          <w:tcPr>
            <w:tcW w:w="2254" w:type="dxa"/>
          </w:tcPr>
          <w:p w14:paraId="48684536" w14:textId="724DCC77" w:rsidR="00EB0B6A" w:rsidRPr="00E334A3" w:rsidRDefault="00EB0B6A" w:rsidP="00EB0B6A">
            <w:pPr>
              <w:jc w:val="center"/>
              <w:rPr>
                <w:szCs w:val="20"/>
                <w:lang w:eastAsia="en-GB"/>
              </w:rPr>
            </w:pPr>
            <w:r w:rsidRPr="00F36600">
              <w:t>King's College</w:t>
            </w:r>
          </w:p>
        </w:tc>
        <w:tc>
          <w:tcPr>
            <w:tcW w:w="2254" w:type="dxa"/>
          </w:tcPr>
          <w:p w14:paraId="60237396" w14:textId="6A62F3B7" w:rsidR="00EB0B6A" w:rsidRPr="00E334A3" w:rsidRDefault="0025794D" w:rsidP="00EB0B6A">
            <w:pPr>
              <w:jc w:val="center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>3</w:t>
            </w:r>
          </w:p>
        </w:tc>
      </w:tr>
      <w:tr w:rsidR="00EB0B6A" w:rsidRPr="00E334A3" w14:paraId="1ABE7D28" w14:textId="77777777" w:rsidTr="00632590">
        <w:trPr>
          <w:jc w:val="center"/>
        </w:trPr>
        <w:tc>
          <w:tcPr>
            <w:tcW w:w="2254" w:type="dxa"/>
          </w:tcPr>
          <w:p w14:paraId="56C61A2A" w14:textId="43E32B07" w:rsidR="00EB0B6A" w:rsidRPr="00E334A3" w:rsidRDefault="00EB0B6A" w:rsidP="00EB0B6A">
            <w:pPr>
              <w:jc w:val="center"/>
              <w:rPr>
                <w:szCs w:val="20"/>
                <w:lang w:eastAsia="en-GB"/>
              </w:rPr>
            </w:pPr>
            <w:r w:rsidRPr="00F36600">
              <w:t>Ruairi Silcock</w:t>
            </w:r>
          </w:p>
        </w:tc>
        <w:tc>
          <w:tcPr>
            <w:tcW w:w="2254" w:type="dxa"/>
          </w:tcPr>
          <w:p w14:paraId="08E6A1BE" w14:textId="19ACBAAA" w:rsidR="00EB0B6A" w:rsidRPr="00E334A3" w:rsidRDefault="00EB0B6A" w:rsidP="00EB0B6A">
            <w:pPr>
              <w:jc w:val="center"/>
              <w:rPr>
                <w:szCs w:val="20"/>
                <w:lang w:eastAsia="en-GB"/>
              </w:rPr>
            </w:pPr>
            <w:r w:rsidRPr="00F36600">
              <w:t>King's College</w:t>
            </w:r>
          </w:p>
        </w:tc>
        <w:tc>
          <w:tcPr>
            <w:tcW w:w="2254" w:type="dxa"/>
          </w:tcPr>
          <w:p w14:paraId="75DC2D30" w14:textId="57D6F633" w:rsidR="00EB0B6A" w:rsidRPr="00E334A3" w:rsidRDefault="0025794D" w:rsidP="00EB0B6A">
            <w:pPr>
              <w:jc w:val="center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>4</w:t>
            </w:r>
          </w:p>
        </w:tc>
      </w:tr>
      <w:tr w:rsidR="00EB0B6A" w:rsidRPr="00E334A3" w14:paraId="2F7B9937" w14:textId="77777777" w:rsidTr="00632590">
        <w:trPr>
          <w:jc w:val="center"/>
        </w:trPr>
        <w:tc>
          <w:tcPr>
            <w:tcW w:w="2254" w:type="dxa"/>
          </w:tcPr>
          <w:p w14:paraId="64E4B4A0" w14:textId="10C3D7D9" w:rsidR="00EB0B6A" w:rsidRPr="00E334A3" w:rsidRDefault="00EB0B6A" w:rsidP="00EB0B6A">
            <w:pPr>
              <w:jc w:val="center"/>
              <w:rPr>
                <w:szCs w:val="20"/>
                <w:lang w:eastAsia="en-GB"/>
              </w:rPr>
            </w:pPr>
            <w:r w:rsidRPr="00F36600">
              <w:t>Shoshihiro Kawakami</w:t>
            </w:r>
          </w:p>
        </w:tc>
        <w:tc>
          <w:tcPr>
            <w:tcW w:w="2254" w:type="dxa"/>
          </w:tcPr>
          <w:p w14:paraId="34F23D0F" w14:textId="5CECA5FC" w:rsidR="00EB0B6A" w:rsidRPr="00E334A3" w:rsidRDefault="00EB0B6A" w:rsidP="00EB0B6A">
            <w:pPr>
              <w:jc w:val="center"/>
              <w:rPr>
                <w:szCs w:val="20"/>
                <w:lang w:eastAsia="en-GB"/>
              </w:rPr>
            </w:pPr>
            <w:r w:rsidRPr="00F36600">
              <w:t>King's College</w:t>
            </w:r>
          </w:p>
        </w:tc>
        <w:tc>
          <w:tcPr>
            <w:tcW w:w="2254" w:type="dxa"/>
          </w:tcPr>
          <w:p w14:paraId="1A50F960" w14:textId="30CB5DA6" w:rsidR="00EB0B6A" w:rsidRPr="00E334A3" w:rsidRDefault="0025794D" w:rsidP="00EB0B6A">
            <w:pPr>
              <w:jc w:val="center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>5</w:t>
            </w:r>
          </w:p>
        </w:tc>
      </w:tr>
      <w:tr w:rsidR="00572E29" w:rsidRPr="00E334A3" w14:paraId="70246904" w14:textId="77777777" w:rsidTr="00572E29">
        <w:trPr>
          <w:jc w:val="center"/>
        </w:trPr>
        <w:tc>
          <w:tcPr>
            <w:tcW w:w="2254" w:type="dxa"/>
            <w:vAlign w:val="bottom"/>
          </w:tcPr>
          <w:p w14:paraId="33B19571" w14:textId="246E6C21" w:rsidR="00572E29" w:rsidRPr="00E334A3" w:rsidRDefault="00FA1E46" w:rsidP="00E334A3">
            <w:pPr>
              <w:jc w:val="center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>James Hurlock</w:t>
            </w:r>
          </w:p>
        </w:tc>
        <w:tc>
          <w:tcPr>
            <w:tcW w:w="2254" w:type="dxa"/>
          </w:tcPr>
          <w:p w14:paraId="3EBEEE50" w14:textId="5ABFCFE3" w:rsidR="00572E29" w:rsidRPr="00E334A3" w:rsidRDefault="00FA1E46" w:rsidP="00E334A3">
            <w:pPr>
              <w:jc w:val="center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>Roehampton</w:t>
            </w:r>
          </w:p>
        </w:tc>
        <w:tc>
          <w:tcPr>
            <w:tcW w:w="2254" w:type="dxa"/>
            <w:vAlign w:val="center"/>
          </w:tcPr>
          <w:p w14:paraId="6BBDEC70" w14:textId="6E623975" w:rsidR="00572E29" w:rsidRPr="00E334A3" w:rsidRDefault="0025794D" w:rsidP="00E334A3">
            <w:pPr>
              <w:jc w:val="center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>6</w:t>
            </w:r>
          </w:p>
        </w:tc>
      </w:tr>
      <w:tr w:rsidR="00D3635A" w:rsidRPr="00E334A3" w14:paraId="0D0E5A76" w14:textId="77777777" w:rsidTr="00D3635A">
        <w:trPr>
          <w:jc w:val="center"/>
        </w:trPr>
        <w:tc>
          <w:tcPr>
            <w:tcW w:w="2254" w:type="dxa"/>
            <w:shd w:val="clear" w:color="auto" w:fill="FFFFFF" w:themeFill="background1"/>
          </w:tcPr>
          <w:p w14:paraId="3FDDA0AF" w14:textId="675AE30F" w:rsidR="00D3635A" w:rsidRPr="00E334A3" w:rsidRDefault="00D3635A" w:rsidP="00D3635A">
            <w:pPr>
              <w:jc w:val="center"/>
              <w:rPr>
                <w:szCs w:val="20"/>
                <w:lang w:eastAsia="en-GB"/>
              </w:rPr>
            </w:pPr>
            <w:r w:rsidRPr="000B06DE">
              <w:t>Daniel Chan</w:t>
            </w:r>
          </w:p>
        </w:tc>
        <w:tc>
          <w:tcPr>
            <w:tcW w:w="2254" w:type="dxa"/>
            <w:shd w:val="clear" w:color="auto" w:fill="FFFFFF" w:themeFill="background1"/>
          </w:tcPr>
          <w:p w14:paraId="346A3882" w14:textId="4E22ABAE" w:rsidR="00D3635A" w:rsidRPr="00E334A3" w:rsidRDefault="00D3635A" w:rsidP="00D3635A">
            <w:pPr>
              <w:jc w:val="center"/>
              <w:rPr>
                <w:szCs w:val="20"/>
                <w:lang w:eastAsia="en-GB"/>
              </w:rPr>
            </w:pPr>
            <w:r w:rsidRPr="000B06DE">
              <w:t>UCL</w:t>
            </w:r>
          </w:p>
        </w:tc>
        <w:tc>
          <w:tcPr>
            <w:tcW w:w="2254" w:type="dxa"/>
            <w:shd w:val="clear" w:color="auto" w:fill="FFFFFF" w:themeFill="background1"/>
          </w:tcPr>
          <w:p w14:paraId="1DF64DAB" w14:textId="300B43E3" w:rsidR="00D3635A" w:rsidRPr="00E334A3" w:rsidRDefault="0025794D" w:rsidP="00D3635A">
            <w:pPr>
              <w:jc w:val="center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>7</w:t>
            </w:r>
          </w:p>
        </w:tc>
      </w:tr>
      <w:tr w:rsidR="00D3635A" w:rsidRPr="00E334A3" w14:paraId="0B4D4812" w14:textId="77777777" w:rsidTr="00D3635A">
        <w:trPr>
          <w:jc w:val="center"/>
        </w:trPr>
        <w:tc>
          <w:tcPr>
            <w:tcW w:w="2254" w:type="dxa"/>
            <w:shd w:val="clear" w:color="auto" w:fill="FFFFFF" w:themeFill="background1"/>
          </w:tcPr>
          <w:p w14:paraId="7AB12353" w14:textId="7D21920B" w:rsidR="00D3635A" w:rsidRPr="00E334A3" w:rsidRDefault="00D3635A" w:rsidP="00D3635A">
            <w:pPr>
              <w:jc w:val="center"/>
              <w:rPr>
                <w:szCs w:val="20"/>
                <w:lang w:eastAsia="en-GB"/>
              </w:rPr>
            </w:pPr>
            <w:r w:rsidRPr="000B06DE">
              <w:t>Rohit Ramachandran</w:t>
            </w:r>
          </w:p>
        </w:tc>
        <w:tc>
          <w:tcPr>
            <w:tcW w:w="2254" w:type="dxa"/>
            <w:shd w:val="clear" w:color="auto" w:fill="FFFFFF" w:themeFill="background1"/>
          </w:tcPr>
          <w:p w14:paraId="78A52BC6" w14:textId="12EB3DCC" w:rsidR="00D3635A" w:rsidRPr="00E334A3" w:rsidRDefault="00D3635A" w:rsidP="00D3635A">
            <w:pPr>
              <w:jc w:val="center"/>
              <w:rPr>
                <w:szCs w:val="20"/>
                <w:lang w:eastAsia="en-GB"/>
              </w:rPr>
            </w:pPr>
            <w:r w:rsidRPr="000B06DE">
              <w:t>UCL</w:t>
            </w:r>
          </w:p>
        </w:tc>
        <w:tc>
          <w:tcPr>
            <w:tcW w:w="2254" w:type="dxa"/>
            <w:shd w:val="clear" w:color="auto" w:fill="FFFFFF" w:themeFill="background1"/>
          </w:tcPr>
          <w:p w14:paraId="0BB3C9B1" w14:textId="73C40123" w:rsidR="00D3635A" w:rsidRPr="00E334A3" w:rsidRDefault="0025794D" w:rsidP="00D3635A">
            <w:pPr>
              <w:jc w:val="center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>8</w:t>
            </w:r>
          </w:p>
        </w:tc>
      </w:tr>
      <w:tr w:rsidR="0025794D" w:rsidRPr="00E334A3" w14:paraId="46F65EE2" w14:textId="77777777" w:rsidTr="00D3635A">
        <w:trPr>
          <w:jc w:val="center"/>
        </w:trPr>
        <w:tc>
          <w:tcPr>
            <w:tcW w:w="2254" w:type="dxa"/>
            <w:shd w:val="clear" w:color="auto" w:fill="FFFFFF" w:themeFill="background1"/>
          </w:tcPr>
          <w:p w14:paraId="3BE695DD" w14:textId="340AEBEC" w:rsidR="0025794D" w:rsidRPr="000B06DE" w:rsidRDefault="0025794D" w:rsidP="0025794D">
            <w:pPr>
              <w:jc w:val="center"/>
            </w:pPr>
            <w:r w:rsidRPr="00BB1DF6">
              <w:t>Jack Cleveland</w:t>
            </w:r>
          </w:p>
        </w:tc>
        <w:tc>
          <w:tcPr>
            <w:tcW w:w="2254" w:type="dxa"/>
            <w:shd w:val="clear" w:color="auto" w:fill="FFFFFF" w:themeFill="background1"/>
          </w:tcPr>
          <w:p w14:paraId="18100F9C" w14:textId="50F5DA73" w:rsidR="0025794D" w:rsidRPr="000B06DE" w:rsidRDefault="0025794D" w:rsidP="0025794D">
            <w:pPr>
              <w:jc w:val="center"/>
            </w:pPr>
            <w:r w:rsidRPr="00BF4BE4">
              <w:t>Brunel</w:t>
            </w:r>
          </w:p>
        </w:tc>
        <w:tc>
          <w:tcPr>
            <w:tcW w:w="2254" w:type="dxa"/>
            <w:shd w:val="clear" w:color="auto" w:fill="FFFFFF" w:themeFill="background1"/>
          </w:tcPr>
          <w:p w14:paraId="3B33A2B9" w14:textId="2F063067" w:rsidR="0025794D" w:rsidRDefault="0025794D" w:rsidP="0025794D">
            <w:pPr>
              <w:jc w:val="center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>9</w:t>
            </w:r>
          </w:p>
        </w:tc>
      </w:tr>
      <w:tr w:rsidR="0025794D" w:rsidRPr="00E334A3" w14:paraId="182428C2" w14:textId="77777777" w:rsidTr="00D3635A">
        <w:trPr>
          <w:jc w:val="center"/>
        </w:trPr>
        <w:tc>
          <w:tcPr>
            <w:tcW w:w="2254" w:type="dxa"/>
            <w:shd w:val="clear" w:color="auto" w:fill="FFFFFF" w:themeFill="background1"/>
          </w:tcPr>
          <w:p w14:paraId="74A2EF79" w14:textId="220996CD" w:rsidR="0025794D" w:rsidRPr="000B06DE" w:rsidRDefault="0025794D" w:rsidP="0025794D">
            <w:pPr>
              <w:jc w:val="center"/>
            </w:pPr>
            <w:r w:rsidRPr="00BB1DF6">
              <w:t>Aditya Kejriwal</w:t>
            </w:r>
          </w:p>
        </w:tc>
        <w:tc>
          <w:tcPr>
            <w:tcW w:w="2254" w:type="dxa"/>
            <w:shd w:val="clear" w:color="auto" w:fill="FFFFFF" w:themeFill="background1"/>
          </w:tcPr>
          <w:p w14:paraId="29C9D9F6" w14:textId="02CA5016" w:rsidR="0025794D" w:rsidRPr="000B06DE" w:rsidRDefault="0025794D" w:rsidP="0025794D">
            <w:pPr>
              <w:jc w:val="center"/>
            </w:pPr>
            <w:r w:rsidRPr="00BF4BE4">
              <w:t>Brunel</w:t>
            </w:r>
          </w:p>
        </w:tc>
        <w:tc>
          <w:tcPr>
            <w:tcW w:w="2254" w:type="dxa"/>
            <w:shd w:val="clear" w:color="auto" w:fill="FFFFFF" w:themeFill="background1"/>
          </w:tcPr>
          <w:p w14:paraId="3FBB8683" w14:textId="7348789D" w:rsidR="0025794D" w:rsidRDefault="0025794D" w:rsidP="0025794D">
            <w:pPr>
              <w:jc w:val="center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>10</w:t>
            </w:r>
          </w:p>
        </w:tc>
      </w:tr>
      <w:tr w:rsidR="0025794D" w:rsidRPr="00E334A3" w14:paraId="26E2C159" w14:textId="77777777" w:rsidTr="00D3635A">
        <w:trPr>
          <w:jc w:val="center"/>
        </w:trPr>
        <w:tc>
          <w:tcPr>
            <w:tcW w:w="2254" w:type="dxa"/>
            <w:shd w:val="clear" w:color="auto" w:fill="FFFFFF" w:themeFill="background1"/>
          </w:tcPr>
          <w:p w14:paraId="5D3CF77B" w14:textId="64EAF6AF" w:rsidR="0025794D" w:rsidRPr="000B06DE" w:rsidRDefault="0025794D" w:rsidP="0025794D">
            <w:pPr>
              <w:jc w:val="center"/>
            </w:pPr>
            <w:r w:rsidRPr="00BB1DF6">
              <w:t>Aahmed Ashraf</w:t>
            </w:r>
          </w:p>
        </w:tc>
        <w:tc>
          <w:tcPr>
            <w:tcW w:w="2254" w:type="dxa"/>
            <w:shd w:val="clear" w:color="auto" w:fill="FFFFFF" w:themeFill="background1"/>
          </w:tcPr>
          <w:p w14:paraId="06EF17E8" w14:textId="266F1B75" w:rsidR="0025794D" w:rsidRPr="000B06DE" w:rsidRDefault="0025794D" w:rsidP="0025794D">
            <w:pPr>
              <w:jc w:val="center"/>
            </w:pPr>
            <w:r w:rsidRPr="00BF4BE4">
              <w:t>Brunel</w:t>
            </w:r>
          </w:p>
        </w:tc>
        <w:tc>
          <w:tcPr>
            <w:tcW w:w="2254" w:type="dxa"/>
            <w:shd w:val="clear" w:color="auto" w:fill="FFFFFF" w:themeFill="background1"/>
          </w:tcPr>
          <w:p w14:paraId="1D74DA2D" w14:textId="6D879410" w:rsidR="0025794D" w:rsidRDefault="0025794D" w:rsidP="0025794D">
            <w:pPr>
              <w:jc w:val="center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>11</w:t>
            </w:r>
          </w:p>
        </w:tc>
      </w:tr>
    </w:tbl>
    <w:p w14:paraId="1CFDA1C1" w14:textId="6644D15C" w:rsidR="00C555B2" w:rsidRDefault="00C555B2" w:rsidP="00D34C25">
      <w:pPr>
        <w:rPr>
          <w:lang w:eastAsia="en-GB"/>
        </w:rPr>
      </w:pPr>
    </w:p>
    <w:p w14:paraId="79209E6B" w14:textId="77777777" w:rsidR="00C555B2" w:rsidRDefault="00C555B2">
      <w:pPr>
        <w:spacing w:before="0" w:after="160"/>
        <w:rPr>
          <w:lang w:eastAsia="en-GB"/>
        </w:rPr>
      </w:pPr>
      <w:r>
        <w:rPr>
          <w:lang w:eastAsia="en-GB"/>
        </w:rPr>
        <w:br w:type="page"/>
      </w:r>
    </w:p>
    <w:p w14:paraId="4331B5B2" w14:textId="7E23482F" w:rsidR="00D34C25" w:rsidRDefault="00C555B2" w:rsidP="00C555B2">
      <w:pPr>
        <w:pStyle w:val="Heading1"/>
      </w:pPr>
      <w:bookmarkStart w:id="1" w:name="_Women’s_Doubles_Championship"/>
      <w:bookmarkEnd w:id="1"/>
      <w:r>
        <w:lastRenderedPageBreak/>
        <w:t>Women’s Doubles Championship</w:t>
      </w:r>
    </w:p>
    <w:p w14:paraId="7D754C27" w14:textId="0828A25A" w:rsidR="00C555B2" w:rsidRDefault="00C555B2" w:rsidP="00C555B2">
      <w:pPr>
        <w:rPr>
          <w:lang w:eastAsia="en-GB"/>
        </w:rPr>
      </w:pPr>
      <w:r>
        <w:rPr>
          <w:lang w:eastAsia="en-GB"/>
        </w:rPr>
        <w:t>The Women’s Draw contain</w:t>
      </w:r>
      <w:r w:rsidR="001A3BF2">
        <w:rPr>
          <w:lang w:eastAsia="en-GB"/>
        </w:rPr>
        <w:t xml:space="preserve">s </w:t>
      </w:r>
      <w:r w:rsidR="00345A3C">
        <w:rPr>
          <w:lang w:eastAsia="en-GB"/>
        </w:rPr>
        <w:t>4</w:t>
      </w:r>
      <w:r w:rsidR="001A3BF2">
        <w:rPr>
          <w:lang w:eastAsia="en-GB"/>
        </w:rPr>
        <w:t xml:space="preserve"> </w:t>
      </w:r>
      <w:r w:rsidR="003F4B43">
        <w:rPr>
          <w:lang w:eastAsia="en-GB"/>
        </w:rPr>
        <w:t>players</w:t>
      </w:r>
      <w:r>
        <w:rPr>
          <w:lang w:eastAsia="en-GB"/>
        </w:rPr>
        <w:t xml:space="preserve">. </w:t>
      </w:r>
    </w:p>
    <w:p w14:paraId="17F774BF" w14:textId="52779C7A" w:rsidR="00C555B2" w:rsidRDefault="00C555B2" w:rsidP="00C555B2">
      <w:pPr>
        <w:rPr>
          <w:lang w:eastAsia="en-GB"/>
        </w:rPr>
      </w:pPr>
      <w:r>
        <w:rPr>
          <w:lang w:eastAsia="en-GB"/>
        </w:rPr>
        <w:t xml:space="preserve">The # in the final column does not relate to your rank, but simply the order in which your applications were approved by your Institution Admins (IAs). This will have no </w:t>
      </w:r>
      <w:r w:rsidR="00895F4D">
        <w:rPr>
          <w:lang w:eastAsia="en-GB"/>
        </w:rPr>
        <w:t>bearing</w:t>
      </w:r>
      <w:r>
        <w:rPr>
          <w:lang w:eastAsia="en-GB"/>
        </w:rPr>
        <w:t xml:space="preserve"> on the draw for the competition.</w:t>
      </w:r>
    </w:p>
    <w:p w14:paraId="7647145F" w14:textId="77777777" w:rsidR="000F201A" w:rsidRDefault="000F201A" w:rsidP="00C555B2">
      <w:pPr>
        <w:rPr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572E29" w:rsidRPr="00E334A3" w14:paraId="09141537" w14:textId="77777777" w:rsidTr="00572E29">
        <w:trPr>
          <w:jc w:val="center"/>
        </w:trPr>
        <w:tc>
          <w:tcPr>
            <w:tcW w:w="2254" w:type="dxa"/>
            <w:shd w:val="clear" w:color="auto" w:fill="000000" w:themeFill="text1"/>
            <w:vAlign w:val="center"/>
          </w:tcPr>
          <w:p w14:paraId="299A1B8A" w14:textId="77777777" w:rsidR="00572E29" w:rsidRPr="00E334A3" w:rsidRDefault="00572E29" w:rsidP="00F32517">
            <w:pPr>
              <w:jc w:val="center"/>
              <w:rPr>
                <w:szCs w:val="20"/>
                <w:lang w:eastAsia="en-GB"/>
              </w:rPr>
            </w:pPr>
            <w:r w:rsidRPr="00E334A3">
              <w:rPr>
                <w:szCs w:val="20"/>
                <w:lang w:eastAsia="en-GB"/>
              </w:rPr>
              <w:t>Participant</w:t>
            </w:r>
          </w:p>
        </w:tc>
        <w:tc>
          <w:tcPr>
            <w:tcW w:w="2254" w:type="dxa"/>
            <w:shd w:val="clear" w:color="auto" w:fill="000000" w:themeFill="text1"/>
            <w:vAlign w:val="center"/>
          </w:tcPr>
          <w:p w14:paraId="181F4AB0" w14:textId="77777777" w:rsidR="00572E29" w:rsidRPr="00E334A3" w:rsidRDefault="00572E29" w:rsidP="00F32517">
            <w:pPr>
              <w:jc w:val="center"/>
              <w:rPr>
                <w:szCs w:val="20"/>
                <w:lang w:eastAsia="en-GB"/>
              </w:rPr>
            </w:pPr>
            <w:r w:rsidRPr="00E334A3">
              <w:rPr>
                <w:szCs w:val="20"/>
                <w:lang w:eastAsia="en-GB"/>
              </w:rPr>
              <w:t>Institution</w:t>
            </w:r>
          </w:p>
        </w:tc>
        <w:tc>
          <w:tcPr>
            <w:tcW w:w="2254" w:type="dxa"/>
            <w:shd w:val="clear" w:color="auto" w:fill="000000" w:themeFill="text1"/>
            <w:vAlign w:val="center"/>
          </w:tcPr>
          <w:p w14:paraId="0550D550" w14:textId="77777777" w:rsidR="00572E29" w:rsidRPr="00E334A3" w:rsidRDefault="00572E29" w:rsidP="00F32517">
            <w:pPr>
              <w:jc w:val="center"/>
              <w:rPr>
                <w:szCs w:val="20"/>
                <w:lang w:eastAsia="en-GB"/>
              </w:rPr>
            </w:pPr>
            <w:r w:rsidRPr="00E334A3">
              <w:rPr>
                <w:szCs w:val="20"/>
                <w:lang w:eastAsia="en-GB"/>
              </w:rPr>
              <w:t>#</w:t>
            </w:r>
          </w:p>
        </w:tc>
      </w:tr>
      <w:tr w:rsidR="00572E29" w:rsidRPr="00E334A3" w14:paraId="5330582D" w14:textId="77777777" w:rsidTr="00572E29">
        <w:trPr>
          <w:jc w:val="center"/>
        </w:trPr>
        <w:tc>
          <w:tcPr>
            <w:tcW w:w="2254" w:type="dxa"/>
          </w:tcPr>
          <w:p w14:paraId="627E8677" w14:textId="2A15BFF9" w:rsidR="00572E29" w:rsidRPr="00E334A3" w:rsidRDefault="00572E29" w:rsidP="00C555B2">
            <w:pPr>
              <w:jc w:val="center"/>
              <w:rPr>
                <w:szCs w:val="20"/>
                <w:lang w:eastAsia="en-GB"/>
              </w:rPr>
            </w:pPr>
            <w:r>
              <w:t>Bruna Rebelo</w:t>
            </w:r>
          </w:p>
        </w:tc>
        <w:tc>
          <w:tcPr>
            <w:tcW w:w="2254" w:type="dxa"/>
          </w:tcPr>
          <w:p w14:paraId="2AF978DF" w14:textId="1A33F417" w:rsidR="00572E29" w:rsidRPr="00E334A3" w:rsidRDefault="00572E29" w:rsidP="00C555B2">
            <w:pPr>
              <w:jc w:val="center"/>
              <w:rPr>
                <w:szCs w:val="20"/>
                <w:lang w:eastAsia="en-GB"/>
              </w:rPr>
            </w:pPr>
            <w:r>
              <w:t>Middlesex</w:t>
            </w:r>
          </w:p>
        </w:tc>
        <w:tc>
          <w:tcPr>
            <w:tcW w:w="2254" w:type="dxa"/>
            <w:vAlign w:val="center"/>
          </w:tcPr>
          <w:p w14:paraId="47CE5F71" w14:textId="77777777" w:rsidR="00572E29" w:rsidRPr="00E334A3" w:rsidRDefault="00572E29" w:rsidP="00C555B2">
            <w:pPr>
              <w:jc w:val="center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>1</w:t>
            </w:r>
          </w:p>
        </w:tc>
      </w:tr>
      <w:tr w:rsidR="00572E29" w:rsidRPr="00E334A3" w14:paraId="3501BFE3" w14:textId="77777777" w:rsidTr="00572E29">
        <w:trPr>
          <w:jc w:val="center"/>
        </w:trPr>
        <w:tc>
          <w:tcPr>
            <w:tcW w:w="2254" w:type="dxa"/>
          </w:tcPr>
          <w:p w14:paraId="00B3A64B" w14:textId="3C1F87CA" w:rsidR="00572E29" w:rsidRPr="00E334A3" w:rsidRDefault="00572E29" w:rsidP="00C555B2">
            <w:pPr>
              <w:jc w:val="center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>Justine Zuy</w:t>
            </w:r>
          </w:p>
        </w:tc>
        <w:tc>
          <w:tcPr>
            <w:tcW w:w="2254" w:type="dxa"/>
          </w:tcPr>
          <w:p w14:paraId="06FF4CF6" w14:textId="6FCDACF9" w:rsidR="00572E29" w:rsidRPr="00E334A3" w:rsidRDefault="00572E29" w:rsidP="00C555B2">
            <w:pPr>
              <w:jc w:val="center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>Roehampton</w:t>
            </w:r>
          </w:p>
        </w:tc>
        <w:tc>
          <w:tcPr>
            <w:tcW w:w="2254" w:type="dxa"/>
            <w:vAlign w:val="center"/>
          </w:tcPr>
          <w:p w14:paraId="06D503DC" w14:textId="5ED10759" w:rsidR="00572E29" w:rsidRPr="00E334A3" w:rsidRDefault="00572E29" w:rsidP="00C555B2">
            <w:pPr>
              <w:jc w:val="center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>2</w:t>
            </w:r>
          </w:p>
        </w:tc>
      </w:tr>
      <w:tr w:rsidR="000E4DE8" w:rsidRPr="00E334A3" w14:paraId="69AE22B5" w14:textId="77777777" w:rsidTr="00D3635A">
        <w:trPr>
          <w:jc w:val="center"/>
        </w:trPr>
        <w:tc>
          <w:tcPr>
            <w:tcW w:w="2254" w:type="dxa"/>
            <w:shd w:val="clear" w:color="auto" w:fill="FFFFFF" w:themeFill="background1"/>
          </w:tcPr>
          <w:p w14:paraId="1D13BFE8" w14:textId="0A2D4A20" w:rsidR="000E4DE8" w:rsidRPr="00E334A3" w:rsidRDefault="00E9180D" w:rsidP="000E4DE8">
            <w:pPr>
              <w:jc w:val="center"/>
              <w:rPr>
                <w:szCs w:val="20"/>
                <w:lang w:eastAsia="en-GB"/>
              </w:rPr>
            </w:pPr>
            <w:r w:rsidRPr="00E9180D">
              <w:t>Anaiya Kaka</w:t>
            </w:r>
          </w:p>
        </w:tc>
        <w:tc>
          <w:tcPr>
            <w:tcW w:w="2254" w:type="dxa"/>
            <w:shd w:val="clear" w:color="auto" w:fill="FFFFFF" w:themeFill="background1"/>
          </w:tcPr>
          <w:p w14:paraId="19B5F522" w14:textId="66C5FC19" w:rsidR="000E4DE8" w:rsidRPr="00E334A3" w:rsidRDefault="00F70F1D" w:rsidP="000E4DE8">
            <w:pPr>
              <w:jc w:val="center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>UCL</w:t>
            </w:r>
          </w:p>
        </w:tc>
        <w:tc>
          <w:tcPr>
            <w:tcW w:w="2254" w:type="dxa"/>
            <w:shd w:val="clear" w:color="auto" w:fill="FFFFFF" w:themeFill="background1"/>
          </w:tcPr>
          <w:p w14:paraId="7489E89F" w14:textId="7DD9377D" w:rsidR="000E4DE8" w:rsidRPr="00E334A3" w:rsidRDefault="00D3635A" w:rsidP="000E4DE8">
            <w:pPr>
              <w:jc w:val="center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>3</w:t>
            </w:r>
          </w:p>
        </w:tc>
      </w:tr>
      <w:tr w:rsidR="0025794D" w:rsidRPr="00E334A3" w14:paraId="3C414920" w14:textId="77777777" w:rsidTr="00D3635A">
        <w:trPr>
          <w:jc w:val="center"/>
        </w:trPr>
        <w:tc>
          <w:tcPr>
            <w:tcW w:w="2254" w:type="dxa"/>
            <w:shd w:val="clear" w:color="auto" w:fill="FFFFFF" w:themeFill="background1"/>
          </w:tcPr>
          <w:p w14:paraId="5135707E" w14:textId="66202DAA" w:rsidR="0025794D" w:rsidRPr="00E9180D" w:rsidRDefault="00345A3C" w:rsidP="000E4DE8">
            <w:pPr>
              <w:jc w:val="center"/>
            </w:pPr>
            <w:r w:rsidRPr="00345A3C">
              <w:t>Anastasia Poruchnyk</w:t>
            </w:r>
          </w:p>
        </w:tc>
        <w:tc>
          <w:tcPr>
            <w:tcW w:w="2254" w:type="dxa"/>
            <w:shd w:val="clear" w:color="auto" w:fill="FFFFFF" w:themeFill="background1"/>
          </w:tcPr>
          <w:p w14:paraId="0A29615A" w14:textId="7116AAEB" w:rsidR="0025794D" w:rsidRDefault="00345A3C" w:rsidP="000E4DE8">
            <w:pPr>
              <w:jc w:val="center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>Brunel</w:t>
            </w:r>
          </w:p>
        </w:tc>
        <w:tc>
          <w:tcPr>
            <w:tcW w:w="2254" w:type="dxa"/>
            <w:shd w:val="clear" w:color="auto" w:fill="FFFFFF" w:themeFill="background1"/>
          </w:tcPr>
          <w:p w14:paraId="7088696C" w14:textId="0DA7F814" w:rsidR="0025794D" w:rsidRDefault="00345A3C" w:rsidP="000E4DE8">
            <w:pPr>
              <w:jc w:val="center"/>
              <w:rPr>
                <w:szCs w:val="20"/>
                <w:lang w:eastAsia="en-GB"/>
              </w:rPr>
            </w:pPr>
            <w:r>
              <w:rPr>
                <w:szCs w:val="20"/>
                <w:lang w:eastAsia="en-GB"/>
              </w:rPr>
              <w:t>4</w:t>
            </w:r>
          </w:p>
        </w:tc>
      </w:tr>
    </w:tbl>
    <w:p w14:paraId="3D839EF1" w14:textId="3DAE352B" w:rsidR="00C555B2" w:rsidRDefault="00C555B2" w:rsidP="00C555B2">
      <w:pPr>
        <w:rPr>
          <w:lang w:eastAsia="en-GB"/>
        </w:rPr>
      </w:pPr>
    </w:p>
    <w:p w14:paraId="5A2E265B" w14:textId="0A8D30F4" w:rsidR="00C555B2" w:rsidRPr="00C555B2" w:rsidRDefault="00C555B2" w:rsidP="001A3BF2">
      <w:pPr>
        <w:spacing w:before="0" w:after="160"/>
        <w:rPr>
          <w:lang w:eastAsia="en-GB"/>
        </w:rPr>
      </w:pPr>
      <w:bookmarkStart w:id="2" w:name="_Mixed_Doubles_Championship"/>
      <w:bookmarkEnd w:id="2"/>
    </w:p>
    <w:sectPr w:rsidR="00C555B2" w:rsidRPr="00C555B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BA80D" w14:textId="77777777" w:rsidR="00263F04" w:rsidRDefault="00263F04" w:rsidP="00D34C25">
      <w:r>
        <w:separator/>
      </w:r>
    </w:p>
  </w:endnote>
  <w:endnote w:type="continuationSeparator" w:id="0">
    <w:p w14:paraId="29023F83" w14:textId="77777777" w:rsidR="00263F04" w:rsidRDefault="00263F04" w:rsidP="00D34C25">
      <w:r>
        <w:continuationSeparator/>
      </w:r>
    </w:p>
  </w:endnote>
  <w:endnote w:type="continuationNotice" w:id="1">
    <w:p w14:paraId="205942D7" w14:textId="77777777" w:rsidR="00263F04" w:rsidRDefault="00263F0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15FA8" w14:textId="0F631368" w:rsidR="00D34C25" w:rsidRPr="00D34C25" w:rsidRDefault="00E334A3" w:rsidP="00D34C25">
    <w:r>
      <w:t xml:space="preserve">LUSL </w:t>
    </w:r>
    <w:r w:rsidR="00E9180D">
      <w:t>Individuals</w:t>
    </w:r>
    <w:r>
      <w:t xml:space="preserve"> Championship</w:t>
    </w:r>
    <w:r w:rsidR="00E9180D">
      <w:t xml:space="preserve"> 2024-25</w:t>
    </w:r>
    <w:r>
      <w:t xml:space="preserve"> – Accepted Entries</w:t>
    </w:r>
    <w:r>
      <w:tab/>
    </w:r>
    <w:r>
      <w:tab/>
    </w:r>
    <w:r>
      <w:tab/>
    </w:r>
    <w:r>
      <w:tab/>
    </w:r>
    <w:r>
      <w:tab/>
      <w:t xml:space="preserve"> </w:t>
    </w:r>
    <w:r w:rsidR="00D34C25" w:rsidRPr="00D34C25">
      <w:tab/>
      <w:t xml:space="preserve">Page </w:t>
    </w:r>
    <w:r w:rsidR="00D34C25" w:rsidRPr="00D34C25">
      <w:fldChar w:fldCharType="begin"/>
    </w:r>
    <w:r w:rsidR="00D34C25" w:rsidRPr="00D34C25">
      <w:instrText xml:space="preserve"> PAGE </w:instrText>
    </w:r>
    <w:r w:rsidR="00D34C25" w:rsidRPr="00D34C25">
      <w:fldChar w:fldCharType="separate"/>
    </w:r>
    <w:r w:rsidR="00D34C25" w:rsidRPr="00D34C25">
      <w:t>12</w:t>
    </w:r>
    <w:r w:rsidR="00D34C25" w:rsidRPr="00D34C25">
      <w:fldChar w:fldCharType="end"/>
    </w:r>
    <w:r w:rsidR="00D34C25" w:rsidRPr="00D34C25">
      <w:t xml:space="preserve"> of </w:t>
    </w:r>
    <w:r w:rsidR="00D34C25">
      <w:fldChar w:fldCharType="begin"/>
    </w:r>
    <w:r w:rsidR="00D34C25">
      <w:instrText xml:space="preserve"> NUMPAGES  </w:instrText>
    </w:r>
    <w:r w:rsidR="00D34C25">
      <w:fldChar w:fldCharType="separate"/>
    </w:r>
    <w:r w:rsidR="00D34C25" w:rsidRPr="00D34C25">
      <w:t>58</w:t>
    </w:r>
    <w:r w:rsidR="00D34C25">
      <w:fldChar w:fldCharType="end"/>
    </w:r>
    <w:r w:rsidR="00D34C25" w:rsidRPr="00D34C25">
      <w:rPr>
        <w:noProof/>
        <w:szCs w:val="18"/>
      </w:rPr>
      <w:drawing>
        <wp:anchor distT="0" distB="0" distL="0" distR="0" simplePos="0" relativeHeight="251658240" behindDoc="1" locked="0" layoutInCell="1" hidden="0" allowOverlap="1" wp14:anchorId="74E42D10" wp14:editId="404E9856">
          <wp:simplePos x="0" y="0"/>
          <wp:positionH relativeFrom="page">
            <wp:posOffset>-71755</wp:posOffset>
          </wp:positionH>
          <wp:positionV relativeFrom="page">
            <wp:posOffset>6988175</wp:posOffset>
          </wp:positionV>
          <wp:extent cx="5734800" cy="4564800"/>
          <wp:effectExtent l="0" t="0" r="0" b="7620"/>
          <wp:wrapNone/>
          <wp:docPr id="970327721" name="Picture 970327721" descr="A black and red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black and red background&#10;&#10;Description automatically generated"/>
                  <pic:cNvPicPr preferRelativeResize="0"/>
                </pic:nvPicPr>
                <pic:blipFill>
                  <a:blip r:embed="rId1">
                    <a:grayscl/>
                  </a:blip>
                  <a:srcRect b="20225"/>
                  <a:stretch>
                    <a:fillRect/>
                  </a:stretch>
                </pic:blipFill>
                <pic:spPr>
                  <a:xfrm rot="10800000">
                    <a:off x="0" y="0"/>
                    <a:ext cx="5734800" cy="456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1F8B8" w14:textId="77777777" w:rsidR="00263F04" w:rsidRDefault="00263F04" w:rsidP="00D34C25">
      <w:r>
        <w:separator/>
      </w:r>
    </w:p>
  </w:footnote>
  <w:footnote w:type="continuationSeparator" w:id="0">
    <w:p w14:paraId="74E85C79" w14:textId="77777777" w:rsidR="00263F04" w:rsidRDefault="00263F04" w:rsidP="00D34C25">
      <w:r>
        <w:continuationSeparator/>
      </w:r>
    </w:p>
  </w:footnote>
  <w:footnote w:type="continuationNotice" w:id="1">
    <w:p w14:paraId="0A91BD45" w14:textId="77777777" w:rsidR="00263F04" w:rsidRDefault="00263F0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32080" w14:textId="77777777" w:rsidR="00D34C25" w:rsidRDefault="00D34C25">
    <w:pPr>
      <w:pStyle w:val="Header"/>
    </w:pPr>
    <w:r>
      <w:rPr>
        <w:noProof/>
      </w:rPr>
      <w:drawing>
        <wp:anchor distT="0" distB="0" distL="0" distR="0" simplePos="0" relativeHeight="251658241" behindDoc="0" locked="0" layoutInCell="1" hidden="0" allowOverlap="1" wp14:anchorId="30424D0F" wp14:editId="4A5DDC16">
          <wp:simplePos x="0" y="0"/>
          <wp:positionH relativeFrom="margin">
            <wp:align>right</wp:align>
          </wp:positionH>
          <wp:positionV relativeFrom="page">
            <wp:posOffset>202019</wp:posOffset>
          </wp:positionV>
          <wp:extent cx="990000" cy="550800"/>
          <wp:effectExtent l="0" t="0" r="635" b="1905"/>
          <wp:wrapSquare wrapText="bothSides" distT="0" distB="0" distL="0" distR="0"/>
          <wp:docPr id="258708154" name="Picture 2587081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708154" name="Picture 258708154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000" cy="55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A3"/>
    <w:rsid w:val="000506A5"/>
    <w:rsid w:val="00061720"/>
    <w:rsid w:val="000860C2"/>
    <w:rsid w:val="000E4DE8"/>
    <w:rsid w:val="000E5BEE"/>
    <w:rsid w:val="000F201A"/>
    <w:rsid w:val="000F2034"/>
    <w:rsid w:val="00165525"/>
    <w:rsid w:val="001A3BF2"/>
    <w:rsid w:val="001F3950"/>
    <w:rsid w:val="0025794D"/>
    <w:rsid w:val="00263F04"/>
    <w:rsid w:val="00287DE1"/>
    <w:rsid w:val="00291A08"/>
    <w:rsid w:val="00291B93"/>
    <w:rsid w:val="00345A3C"/>
    <w:rsid w:val="00371A5D"/>
    <w:rsid w:val="003A01C8"/>
    <w:rsid w:val="003E3E04"/>
    <w:rsid w:val="003F4B43"/>
    <w:rsid w:val="00407983"/>
    <w:rsid w:val="00456B47"/>
    <w:rsid w:val="004F6EFF"/>
    <w:rsid w:val="00572E29"/>
    <w:rsid w:val="005A513A"/>
    <w:rsid w:val="005E635E"/>
    <w:rsid w:val="005F7FE2"/>
    <w:rsid w:val="0064376E"/>
    <w:rsid w:val="007165DF"/>
    <w:rsid w:val="007520F4"/>
    <w:rsid w:val="007669D4"/>
    <w:rsid w:val="007A134C"/>
    <w:rsid w:val="00895F4D"/>
    <w:rsid w:val="009677B5"/>
    <w:rsid w:val="00A53EC1"/>
    <w:rsid w:val="00A76C11"/>
    <w:rsid w:val="00B51626"/>
    <w:rsid w:val="00C555B2"/>
    <w:rsid w:val="00D025DA"/>
    <w:rsid w:val="00D34C25"/>
    <w:rsid w:val="00D3635A"/>
    <w:rsid w:val="00DD3D09"/>
    <w:rsid w:val="00DE5784"/>
    <w:rsid w:val="00E25664"/>
    <w:rsid w:val="00E334A3"/>
    <w:rsid w:val="00E579B0"/>
    <w:rsid w:val="00E9180D"/>
    <w:rsid w:val="00EB0B6A"/>
    <w:rsid w:val="00EE04B0"/>
    <w:rsid w:val="00F70F1D"/>
    <w:rsid w:val="00FA1E46"/>
    <w:rsid w:val="00FC20E0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ED64D"/>
  <w15:chartTrackingRefBased/>
  <w15:docId w15:val="{2B9842AC-CCC7-448D-9C11-63671BD7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ato" w:eastAsiaTheme="minorHAnsi" w:hAnsi="Lato" w:cstheme="minorBidi"/>
        <w:kern w:val="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C25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34C25"/>
    <w:pPr>
      <w:keepNext/>
      <w:keepLines/>
      <w:pBdr>
        <w:bottom w:val="single" w:sz="4" w:space="1" w:color="auto"/>
      </w:pBdr>
      <w:spacing w:line="240" w:lineRule="auto"/>
      <w:ind w:right="-141"/>
      <w:jc w:val="both"/>
      <w:outlineLvl w:val="0"/>
    </w:pPr>
    <w:rPr>
      <w:rFonts w:eastAsia="Bebas Neue" w:cs="Bebas Neue"/>
      <w:b/>
      <w:bCs/>
      <w:kern w:val="0"/>
      <w:szCs w:val="20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C25"/>
    <w:pPr>
      <w:keepNext/>
      <w:keepLines/>
      <w:spacing w:before="0" w:after="0" w:line="240" w:lineRule="auto"/>
      <w:outlineLvl w:val="1"/>
    </w:pPr>
    <w:rPr>
      <w:rFonts w:eastAsia="Lato" w:cs="Lato"/>
      <w:b/>
      <w:noProof/>
      <w:kern w:val="0"/>
      <w:szCs w:val="20"/>
      <w:lang w:eastAsia="en-GB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4C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C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C25"/>
    <w:rPr>
      <w:rFonts w:ascii="Lato" w:eastAsia="Bebas Neue" w:hAnsi="Lato" w:cs="Bebas Neue"/>
      <w:b/>
      <w:bCs/>
      <w:kern w:val="0"/>
      <w:sz w:val="20"/>
      <w:szCs w:val="2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34C25"/>
    <w:rPr>
      <w:rFonts w:ascii="Lato" w:eastAsia="Lato" w:hAnsi="Lato" w:cs="Lato"/>
      <w:b/>
      <w:noProof/>
      <w:kern w:val="0"/>
      <w:sz w:val="20"/>
      <w:szCs w:val="2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4C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C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C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C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C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C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C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4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4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4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4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4C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4C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4C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C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4C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4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C25"/>
  </w:style>
  <w:style w:type="paragraph" w:styleId="Footer">
    <w:name w:val="footer"/>
    <w:basedOn w:val="Normal"/>
    <w:link w:val="FooterChar"/>
    <w:uiPriority w:val="99"/>
    <w:unhideWhenUsed/>
    <w:rsid w:val="00D34C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C25"/>
  </w:style>
  <w:style w:type="table" w:styleId="TableGrid">
    <w:name w:val="Table Grid"/>
    <w:basedOn w:val="TableNormal"/>
    <w:uiPriority w:val="39"/>
    <w:rsid w:val="00E33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55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5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566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al.kington\OneDrive%20-%20BUCS\Documents\Custom%20Office%20Templates\BUCS%20Branded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37322e-e6e8-43da-9141-7e2a3e66b389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849E33834004B9E8E698F90F677B1" ma:contentTypeVersion="18" ma:contentTypeDescription="Create a new document." ma:contentTypeScope="" ma:versionID="17fbe73fcfd834723ab15c808caae673">
  <xsd:schema xmlns:xsd="http://www.w3.org/2001/XMLSchema" xmlns:xs="http://www.w3.org/2001/XMLSchema" xmlns:p="http://schemas.microsoft.com/office/2006/metadata/properties" xmlns:ns2="1a37322e-e6e8-43da-9141-7e2a3e66b389" xmlns:ns3="fef4e556-16e4-4dee-95da-df72594863e3" targetNamespace="http://schemas.microsoft.com/office/2006/metadata/properties" ma:root="true" ma:fieldsID="87a3d29b3de4bee5b5b47fde45f52f32" ns2:_="" ns3:_="">
    <xsd:import namespace="1a37322e-e6e8-43da-9141-7e2a3e66b389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7322e-e6e8-43da-9141-7e2a3e66b3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903DA-285D-4479-ADE3-0E7C2301732A}">
  <ds:schemaRefs>
    <ds:schemaRef ds:uri="http://schemas.microsoft.com/office/2006/metadata/properties"/>
    <ds:schemaRef ds:uri="http://schemas.microsoft.com/office/infopath/2007/PartnerControls"/>
    <ds:schemaRef ds:uri="1a37322e-e6e8-43da-9141-7e2a3e66b389"/>
    <ds:schemaRef ds:uri="fef4e556-16e4-4dee-95da-df72594863e3"/>
  </ds:schemaRefs>
</ds:datastoreItem>
</file>

<file path=customXml/itemProps2.xml><?xml version="1.0" encoding="utf-8"?>
<ds:datastoreItem xmlns:ds="http://schemas.openxmlformats.org/officeDocument/2006/customXml" ds:itemID="{C2A30801-2E47-41BC-8BF0-60D42B22E8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0C6B8-ECFA-4A31-A359-E2776EA36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7322e-e6e8-43da-9141-7e2a3e66b389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BUCS Branded Doc</Template>
  <TotalTime>2366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 Kington</dc:creator>
  <cp:keywords/>
  <dc:description/>
  <cp:lastModifiedBy>Kristian Jackson</cp:lastModifiedBy>
  <cp:revision>30</cp:revision>
  <cp:lastPrinted>2024-10-24T11:51:00Z</cp:lastPrinted>
  <dcterms:created xsi:type="dcterms:W3CDTF">2024-10-24T11:34:00Z</dcterms:created>
  <dcterms:modified xsi:type="dcterms:W3CDTF">2025-04-24T12:29:00Z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0x010100ED0849E33834004B9E8E698F90F677B1</vt:lpwstr>
  </property>
  <property fmtid="{D5CDD505-2E9C-101B-9397-08002B2CF9AE}" pid="3" name="MediaServiceImageTags">
    <vt:lpwstr/>
  </property>
</Properties>
</file>